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1" w:rsidRPr="00857360" w:rsidRDefault="00D37BAE" w:rsidP="00EE6AA1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7360">
        <w:rPr>
          <w:rFonts w:ascii="Times New Roman" w:hAnsi="Times New Roman" w:cs="Times New Roman"/>
          <w:sz w:val="32"/>
          <w:szCs w:val="32"/>
        </w:rPr>
        <w:t>Шановні здобувачі ступеня доктора філософії!</w:t>
      </w:r>
    </w:p>
    <w:p w:rsidR="00392949" w:rsidRPr="00857360" w:rsidRDefault="00D37BAE" w:rsidP="00222DA2">
      <w:pPr>
        <w:spacing w:after="24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360">
        <w:rPr>
          <w:rFonts w:ascii="Times New Roman" w:hAnsi="Times New Roman" w:cs="Times New Roman"/>
          <w:b/>
          <w:color w:val="FF0000"/>
          <w:sz w:val="28"/>
          <w:szCs w:val="28"/>
        </w:rPr>
        <w:t>З метою запобігання можливим не</w:t>
      </w:r>
      <w:r w:rsidR="00B21AA1">
        <w:rPr>
          <w:rFonts w:ascii="Times New Roman" w:hAnsi="Times New Roman" w:cs="Times New Roman"/>
          <w:b/>
          <w:color w:val="FF0000"/>
          <w:sz w:val="28"/>
          <w:szCs w:val="28"/>
        </w:rPr>
        <w:t>відповідностям до вимог захисту</w:t>
      </w:r>
    </w:p>
    <w:p w:rsidR="00D37BAE" w:rsidRPr="00857360" w:rsidRDefault="00250598" w:rsidP="00222DA2">
      <w:pPr>
        <w:spacing w:after="24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 </w:t>
      </w:r>
      <w:r w:rsidR="00D37BAE" w:rsidRPr="00857360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7BAE" w:rsidRPr="0085736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7BAE" w:rsidRPr="00857360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7BAE" w:rsidRPr="0085736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7BAE" w:rsidRPr="00857360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7BAE" w:rsidRPr="0085736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D37BAE" w:rsidRPr="0085736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37BAE" w:rsidRDefault="00D37BAE" w:rsidP="00F737A5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37A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814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данні до Служби вченого секретаря</w:t>
      </w:r>
      <w:r w:rsidRPr="00D37BAE">
        <w:rPr>
          <w:rFonts w:ascii="Times New Roman" w:hAnsi="Times New Roman" w:cs="Times New Roman"/>
          <w:sz w:val="28"/>
          <w:szCs w:val="28"/>
        </w:rPr>
        <w:t xml:space="preserve"> заяви на і</w:t>
      </w:r>
      <w:proofErr w:type="spellStart"/>
      <w:r w:rsidRPr="00D37BAE">
        <w:rPr>
          <w:rFonts w:ascii="Times New Roman" w:hAnsi="Times New Roman" w:cs="Times New Roman"/>
          <w:sz w:val="28"/>
          <w:szCs w:val="28"/>
          <w:lang w:val="ru-RU"/>
        </w:rPr>
        <w:t>м’</w:t>
      </w:r>
      <w:r w:rsidR="001F716E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1F7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BAE">
        <w:rPr>
          <w:rFonts w:ascii="Times New Roman" w:hAnsi="Times New Roman" w:cs="Times New Roman"/>
          <w:sz w:val="28"/>
          <w:szCs w:val="28"/>
          <w:lang w:val="ru-RU"/>
        </w:rPr>
        <w:t>декана/директора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360">
        <w:rPr>
          <w:rFonts w:ascii="Times New Roman" w:hAnsi="Times New Roman" w:cs="Times New Roman"/>
          <w:sz w:val="28"/>
          <w:szCs w:val="28"/>
          <w:lang w:val="ru-RU"/>
        </w:rPr>
        <w:t>факультету/</w:t>
      </w:r>
      <w:proofErr w:type="spellStart"/>
      <w:r w:rsidR="00857360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="008573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новизну,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теоретичне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211E1">
        <w:rPr>
          <w:rFonts w:ascii="Times New Roman" w:hAnsi="Times New Roman" w:cs="Times New Roman"/>
          <w:sz w:val="28"/>
          <w:szCs w:val="28"/>
          <w:lang w:val="ru-RU"/>
        </w:rPr>
        <w:t>начення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самої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текстові</w:t>
      </w:r>
      <w:proofErr w:type="spellEnd"/>
      <w:r w:rsidR="001E3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3814">
        <w:rPr>
          <w:rFonts w:ascii="Times New Roman" w:hAnsi="Times New Roman" w:cs="Times New Roman"/>
          <w:sz w:val="28"/>
          <w:szCs w:val="28"/>
          <w:lang w:val="ru-RU"/>
        </w:rPr>
        <w:t>співпадіння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демонструвати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r w:rsidR="007E452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FB5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5CF5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пу</w:t>
      </w:r>
      <w:r>
        <w:rPr>
          <w:rFonts w:ascii="Times New Roman" w:hAnsi="Times New Roman" w:cs="Times New Roman"/>
          <w:sz w:val="28"/>
          <w:szCs w:val="28"/>
          <w:lang w:val="ru-RU"/>
        </w:rPr>
        <w:t>блікацій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37A5" w:rsidRDefault="00D37BAE" w:rsidP="00656E6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37A5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НТБ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Г.І.</w:t>
      </w:r>
      <w:r>
        <w:rPr>
          <w:rFonts w:ascii="Times New Roman" w:hAnsi="Times New Roman" w:cs="Times New Roman"/>
          <w:sz w:val="28"/>
          <w:szCs w:val="28"/>
          <w:lang w:val="ru-RU"/>
        </w:rPr>
        <w:t>Денисенка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опубліковані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1E1">
        <w:rPr>
          <w:rFonts w:ascii="Times New Roman" w:hAnsi="Times New Roman" w:cs="Times New Roman"/>
          <w:sz w:val="28"/>
          <w:szCs w:val="28"/>
          <w:lang w:val="ru-RU"/>
        </w:rPr>
        <w:t>здобувача</w:t>
      </w:r>
      <w:proofErr w:type="spellEnd"/>
      <w:r w:rsidR="00B211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замовляти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заздалегідь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E6A" w:rsidRPr="00656E6A" w:rsidRDefault="00656E6A" w:rsidP="00656E6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37BAE" w:rsidRDefault="00D37BAE" w:rsidP="00222DA2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5CF5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FB5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іблікацій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</w:t>
      </w:r>
      <w:r w:rsidRPr="00D37BA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D77">
        <w:rPr>
          <w:rFonts w:ascii="Times New Roman" w:hAnsi="Times New Roman" w:cs="Times New Roman"/>
          <w:sz w:val="28"/>
          <w:szCs w:val="28"/>
          <w:lang w:val="ru-RU"/>
        </w:rPr>
        <w:t xml:space="preserve">на момент </w:t>
      </w:r>
      <w:proofErr w:type="spellStart"/>
      <w:r w:rsidR="006B4D77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="006B4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D37BAE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квартилів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3) та категорії </w:t>
      </w:r>
      <w:r w:rsidR="006B4D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B4D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AE">
        <w:rPr>
          <w:rFonts w:ascii="Times New Roman" w:hAnsi="Times New Roman" w:cs="Times New Roman"/>
          <w:b/>
          <w:sz w:val="28"/>
          <w:szCs w:val="28"/>
        </w:rPr>
        <w:t>за даною спеціальністю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AA1" w:rsidRPr="00EE6AA1" w:rsidRDefault="00A50ADE" w:rsidP="00222DA2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Фаховість</w:t>
      </w:r>
      <w:r w:rsidR="008E2B3E">
        <w:rPr>
          <w:rFonts w:ascii="Times New Roman" w:hAnsi="Times New Roman" w:cs="Times New Roman"/>
          <w:sz w:val="28"/>
          <w:szCs w:val="28"/>
        </w:rPr>
        <w:t xml:space="preserve"> українських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8E2B3E">
        <w:rPr>
          <w:rFonts w:ascii="Times New Roman" w:hAnsi="Times New Roman" w:cs="Times New Roman"/>
          <w:sz w:val="28"/>
          <w:szCs w:val="28"/>
        </w:rPr>
        <w:t>ань визначається</w:t>
      </w:r>
      <w:r>
        <w:rPr>
          <w:rFonts w:ascii="Times New Roman" w:hAnsi="Times New Roman" w:cs="Times New Roman"/>
          <w:sz w:val="28"/>
          <w:szCs w:val="28"/>
        </w:rPr>
        <w:t xml:space="preserve"> за Переліками</w:t>
      </w:r>
      <w:r w:rsidR="00EE6AA1">
        <w:rPr>
          <w:rFonts w:ascii="Times New Roman" w:hAnsi="Times New Roman" w:cs="Times New Roman"/>
          <w:sz w:val="28"/>
          <w:szCs w:val="28"/>
        </w:rPr>
        <w:t xml:space="preserve"> наукових фахових видань</w:t>
      </w:r>
      <w:r>
        <w:rPr>
          <w:rFonts w:ascii="Times New Roman" w:hAnsi="Times New Roman" w:cs="Times New Roman"/>
          <w:sz w:val="28"/>
          <w:szCs w:val="28"/>
        </w:rPr>
        <w:t xml:space="preserve"> України, що розміщені на сайті МОН </w:t>
      </w:r>
      <w:r w:rsidR="00EE6AA1">
        <w:rPr>
          <w:rFonts w:ascii="Times New Roman" w:hAnsi="Times New Roman" w:cs="Times New Roman"/>
          <w:sz w:val="28"/>
          <w:szCs w:val="28"/>
        </w:rPr>
        <w:t>України за посиланням:</w:t>
      </w:r>
    </w:p>
    <w:p w:rsidR="00EE6AA1" w:rsidRPr="00EE6AA1" w:rsidRDefault="00EE6AA1" w:rsidP="00EE6AA1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atestaciya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kadriv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vishoyi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kvalifikaciyi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naukovi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fahovi</w:t>
        </w:r>
        <w:proofErr w:type="spellEnd"/>
        <w:r w:rsidRPr="00EE6A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46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vidannya</w:t>
        </w:r>
        <w:proofErr w:type="spellEnd"/>
      </w:hyperlink>
    </w:p>
    <w:p w:rsidR="00D37BAE" w:rsidRDefault="00D37BAE" w:rsidP="00857360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Наголошуємо, що </w:t>
      </w:r>
      <w:r w:rsidRPr="00D37BAE">
        <w:rPr>
          <w:rFonts w:ascii="Times New Roman" w:hAnsi="Times New Roman" w:cs="Times New Roman"/>
          <w:b/>
          <w:sz w:val="28"/>
          <w:szCs w:val="28"/>
        </w:rPr>
        <w:t>буд</w:t>
      </w:r>
      <w:r w:rsidR="006B4D77">
        <w:rPr>
          <w:rFonts w:ascii="Times New Roman" w:hAnsi="Times New Roman" w:cs="Times New Roman"/>
          <w:b/>
          <w:sz w:val="28"/>
          <w:szCs w:val="28"/>
        </w:rPr>
        <w:t xml:space="preserve">ь-які </w:t>
      </w:r>
      <w:r w:rsidR="006B4D77" w:rsidRPr="006B4D77">
        <w:rPr>
          <w:rFonts w:ascii="Times New Roman" w:hAnsi="Times New Roman" w:cs="Times New Roman"/>
          <w:sz w:val="28"/>
          <w:szCs w:val="28"/>
        </w:rPr>
        <w:t>матеріали</w:t>
      </w:r>
      <w:r w:rsidR="006B4D77">
        <w:rPr>
          <w:rFonts w:ascii="Times New Roman" w:hAnsi="Times New Roman" w:cs="Times New Roman"/>
          <w:sz w:val="28"/>
          <w:szCs w:val="28"/>
        </w:rPr>
        <w:t xml:space="preserve">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(симпозіум</w:t>
      </w:r>
      <w:r w:rsidR="006B4D77">
        <w:rPr>
          <w:rFonts w:ascii="Times New Roman" w:hAnsi="Times New Roman" w:cs="Times New Roman"/>
          <w:sz w:val="28"/>
          <w:szCs w:val="28"/>
        </w:rPr>
        <w:t>у) не можуть</w:t>
      </w:r>
      <w:r>
        <w:rPr>
          <w:rFonts w:ascii="Times New Roman" w:hAnsi="Times New Roman" w:cs="Times New Roman"/>
          <w:sz w:val="28"/>
          <w:szCs w:val="28"/>
        </w:rPr>
        <w:t xml:space="preserve"> прирівнюватися до фахового видання.</w:t>
      </w:r>
      <w:r w:rsidR="00FB5CF5">
        <w:rPr>
          <w:rFonts w:ascii="Times New Roman" w:hAnsi="Times New Roman" w:cs="Times New Roman"/>
          <w:sz w:val="28"/>
          <w:szCs w:val="28"/>
        </w:rPr>
        <w:t xml:space="preserve"> </w:t>
      </w:r>
      <w:r w:rsidR="006B4D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одному номері </w:t>
      </w:r>
      <w:r w:rsidR="006B4D77">
        <w:rPr>
          <w:rFonts w:ascii="Times New Roman" w:hAnsi="Times New Roman" w:cs="Times New Roman"/>
          <w:sz w:val="28"/>
          <w:szCs w:val="28"/>
        </w:rPr>
        <w:t xml:space="preserve">видання може бути опублікована лише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6B4D77">
        <w:rPr>
          <w:rFonts w:ascii="Times New Roman" w:hAnsi="Times New Roman" w:cs="Times New Roman"/>
          <w:sz w:val="28"/>
          <w:szCs w:val="28"/>
        </w:rPr>
        <w:t xml:space="preserve"> стаття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16E" w:rsidRPr="00A50ADE" w:rsidRDefault="00FB5CF5" w:rsidP="00A50ADE">
      <w:pPr>
        <w:spacing w:after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здобувачів, що змінили прізвище, у переліку публікацій обов</w:t>
      </w:r>
      <w:r w:rsidRPr="00FB5CF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 це зазначає</w:t>
      </w:r>
      <w:r w:rsidR="00857360">
        <w:rPr>
          <w:rFonts w:ascii="Times New Roman" w:hAnsi="Times New Roman" w:cs="Times New Roman"/>
          <w:sz w:val="28"/>
          <w:szCs w:val="28"/>
        </w:rPr>
        <w:t>ться</w:t>
      </w:r>
      <w:r w:rsidR="0036269F">
        <w:rPr>
          <w:rFonts w:ascii="Times New Roman" w:hAnsi="Times New Roman" w:cs="Times New Roman"/>
          <w:sz w:val="28"/>
          <w:szCs w:val="28"/>
        </w:rPr>
        <w:t xml:space="preserve"> у дужках</w:t>
      </w:r>
      <w:r w:rsidR="00857360">
        <w:rPr>
          <w:rFonts w:ascii="Times New Roman" w:hAnsi="Times New Roman" w:cs="Times New Roman"/>
          <w:sz w:val="28"/>
          <w:szCs w:val="28"/>
        </w:rPr>
        <w:t xml:space="preserve">. Наприклад:  </w:t>
      </w:r>
      <w:r w:rsidR="00857360" w:rsidRPr="00857360">
        <w:rPr>
          <w:rFonts w:ascii="Times New Roman" w:hAnsi="Times New Roman" w:cs="Times New Roman"/>
          <w:b/>
          <w:i/>
          <w:sz w:val="28"/>
          <w:szCs w:val="28"/>
        </w:rPr>
        <w:t xml:space="preserve">Коваленко </w:t>
      </w:r>
      <w:r w:rsidR="00857360" w:rsidRPr="00857360">
        <w:rPr>
          <w:rFonts w:ascii="Times New Roman" w:hAnsi="Times New Roman" w:cs="Times New Roman"/>
          <w:i/>
          <w:sz w:val="28"/>
          <w:szCs w:val="28"/>
        </w:rPr>
        <w:t xml:space="preserve">(Гончар) </w:t>
      </w:r>
      <w:r w:rsidR="00857360" w:rsidRPr="00857360">
        <w:rPr>
          <w:rFonts w:ascii="Times New Roman" w:hAnsi="Times New Roman" w:cs="Times New Roman"/>
          <w:b/>
          <w:i/>
          <w:sz w:val="28"/>
          <w:szCs w:val="28"/>
        </w:rPr>
        <w:t>О.М.</w:t>
      </w:r>
    </w:p>
    <w:p w:rsidR="00D37BAE" w:rsidRPr="00D37BAE" w:rsidRDefault="00D37BAE" w:rsidP="00222DA2">
      <w:pPr>
        <w:spacing w:after="24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 Служба вченого секретаря.</w:t>
      </w:r>
    </w:p>
    <w:sectPr w:rsidR="00D37BAE" w:rsidRPr="00D37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782"/>
    <w:multiLevelType w:val="hybridMultilevel"/>
    <w:tmpl w:val="44C4A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C5"/>
    <w:rsid w:val="00073864"/>
    <w:rsid w:val="00137CAF"/>
    <w:rsid w:val="001E3814"/>
    <w:rsid w:val="001F716E"/>
    <w:rsid w:val="00222DA2"/>
    <w:rsid w:val="002310C5"/>
    <w:rsid w:val="00250598"/>
    <w:rsid w:val="0036269F"/>
    <w:rsid w:val="00392949"/>
    <w:rsid w:val="003F760B"/>
    <w:rsid w:val="00656E6A"/>
    <w:rsid w:val="006B4D77"/>
    <w:rsid w:val="006F1F6D"/>
    <w:rsid w:val="007E4524"/>
    <w:rsid w:val="00857360"/>
    <w:rsid w:val="008E2B3E"/>
    <w:rsid w:val="00A50ADE"/>
    <w:rsid w:val="00B211E1"/>
    <w:rsid w:val="00B21AA1"/>
    <w:rsid w:val="00D37BAE"/>
    <w:rsid w:val="00EE6AA1"/>
    <w:rsid w:val="00F61D8B"/>
    <w:rsid w:val="00F737A5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auka/nauka/atestaciya-kadriv-vishoyi-kvalifikaciyi/naukovi-fahovi-vidann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23</cp:revision>
  <cp:lastPrinted>2022-09-21T06:43:00Z</cp:lastPrinted>
  <dcterms:created xsi:type="dcterms:W3CDTF">2022-09-20T06:35:00Z</dcterms:created>
  <dcterms:modified xsi:type="dcterms:W3CDTF">2022-09-21T06:45:00Z</dcterms:modified>
</cp:coreProperties>
</file>