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34389" w14:textId="77777777" w:rsidR="009A408E" w:rsidRDefault="00C85100" w:rsidP="00F77C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РЕЦЕНЗІЯ</w:t>
      </w:r>
    </w:p>
    <w:p w14:paraId="6D42CAE3" w14:textId="77777777" w:rsidR="00C85100" w:rsidRDefault="00C85100" w:rsidP="00520C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дисертаційну роботу</w:t>
      </w:r>
    </w:p>
    <w:p w14:paraId="366E6ACA" w14:textId="77777777" w:rsidR="00C85100" w:rsidRDefault="00C85100" w:rsidP="00520C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09E8">
        <w:rPr>
          <w:rFonts w:ascii="Times New Roman" w:hAnsi="Times New Roman" w:cs="Times New Roman"/>
          <w:b/>
          <w:sz w:val="28"/>
        </w:rPr>
        <w:t>Нестерука Андрія Олександровича</w:t>
      </w:r>
    </w:p>
    <w:p w14:paraId="360AE7DD" w14:textId="77777777" w:rsidR="00C85100" w:rsidRDefault="009A1278" w:rsidP="00520C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C85100">
        <w:rPr>
          <w:rFonts w:ascii="Times New Roman" w:hAnsi="Times New Roman" w:cs="Times New Roman"/>
          <w:sz w:val="28"/>
        </w:rPr>
        <w:t>а тему «</w:t>
      </w:r>
      <w:r w:rsidR="00C85100" w:rsidRPr="007B09E8">
        <w:rPr>
          <w:rFonts w:ascii="Times New Roman" w:hAnsi="Times New Roman" w:cs="Times New Roman"/>
          <w:b/>
          <w:sz w:val="28"/>
        </w:rPr>
        <w:t>Інформаційна технологія управління виробництвом мінеральних добрив</w:t>
      </w:r>
      <w:r w:rsidR="00C85100">
        <w:rPr>
          <w:rFonts w:ascii="Times New Roman" w:hAnsi="Times New Roman" w:cs="Times New Roman"/>
          <w:sz w:val="28"/>
        </w:rPr>
        <w:t>»,</w:t>
      </w:r>
    </w:p>
    <w:p w14:paraId="5B6DE3DF" w14:textId="77777777" w:rsidR="00C85100" w:rsidRDefault="00C85100" w:rsidP="00520C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представлену на здобуття ступеня доктора філософії</w:t>
      </w:r>
    </w:p>
    <w:p w14:paraId="21CBD301" w14:textId="77777777" w:rsidR="00C85100" w:rsidRDefault="00C85100" w:rsidP="00520C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галузі знань 12 Інформаційні технології</w:t>
      </w:r>
    </w:p>
    <w:p w14:paraId="236AA3E8" w14:textId="77777777" w:rsidR="00C85100" w:rsidRDefault="00C85100" w:rsidP="00520C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спеціальністю 126 Інформаційні системи та технології</w:t>
      </w:r>
    </w:p>
    <w:p w14:paraId="4D1ECD41" w14:textId="77777777" w:rsidR="00F77CC2" w:rsidRDefault="00F77CC2" w:rsidP="009C1BEB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</w:p>
    <w:p w14:paraId="31B50584" w14:textId="77777777" w:rsidR="00A269C4" w:rsidRPr="007B09E8" w:rsidRDefault="00F77CC2" w:rsidP="007B09E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Актуальність теми дисертації.</w:t>
      </w:r>
      <w:r w:rsidR="007B09E8">
        <w:rPr>
          <w:rFonts w:ascii="Times New Roman" w:hAnsi="Times New Roman" w:cs="Times New Roman"/>
          <w:b/>
          <w:sz w:val="28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На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сучасному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етапі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стану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суспільства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інформаційні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технології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активно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впроваджуються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в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усі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сфери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національної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економіки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69C4" w:rsidRPr="006D3144">
        <w:rPr>
          <w:rFonts w:ascii="Times New Roman" w:hAnsi="Times New Roman" w:cs="Times New Roman"/>
          <w:sz w:val="28"/>
          <w:szCs w:val="28"/>
        </w:rPr>
        <w:t>Сьогодні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керівництво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будь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269C4" w:rsidRPr="006D3144">
        <w:rPr>
          <w:rFonts w:ascii="Times New Roman" w:hAnsi="Times New Roman" w:cs="Times New Roman"/>
          <w:sz w:val="28"/>
          <w:szCs w:val="28"/>
        </w:rPr>
        <w:t>якого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промислового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підприємства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269C4" w:rsidRPr="006D3144">
        <w:rPr>
          <w:rFonts w:ascii="Times New Roman" w:hAnsi="Times New Roman" w:cs="Times New Roman"/>
          <w:sz w:val="28"/>
          <w:szCs w:val="28"/>
        </w:rPr>
        <w:t>по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суті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269C4" w:rsidRPr="006D3144">
        <w:rPr>
          <w:rFonts w:ascii="Times New Roman" w:hAnsi="Times New Roman" w:cs="Times New Roman"/>
          <w:sz w:val="28"/>
          <w:szCs w:val="28"/>
        </w:rPr>
        <w:t>має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справу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з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корпоративною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інформацією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269C4" w:rsidRPr="006D3144">
        <w:rPr>
          <w:rFonts w:ascii="Times New Roman" w:hAnsi="Times New Roman" w:cs="Times New Roman"/>
          <w:sz w:val="28"/>
          <w:szCs w:val="28"/>
        </w:rPr>
        <w:t>на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основі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якої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приймаються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відповідальні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9C4" w:rsidRPr="006D3144">
        <w:rPr>
          <w:rFonts w:ascii="Times New Roman" w:hAnsi="Times New Roman" w:cs="Times New Roman"/>
          <w:sz w:val="28"/>
          <w:szCs w:val="28"/>
        </w:rPr>
        <w:t>рішення</w:t>
      </w:r>
      <w:r w:rsidR="00A269C4" w:rsidRPr="00A269C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69C4" w:rsidRPr="006D3144">
        <w:rPr>
          <w:rFonts w:ascii="Times New Roman" w:hAnsi="Times New Roman" w:cs="Times New Roman"/>
          <w:sz w:val="28"/>
          <w:szCs w:val="28"/>
        </w:rPr>
        <w:t xml:space="preserve">Інформаційні технології в даний час є необхідним атрибутом підвищення ефективності бізнес-процесів, дозволяють господарюючим суб'єктам знизити витрати виробництва, підвищити достовірність економічного аналізу, правильно вибирати стратегію і тактику проведення заходів в умовах настання форс-мажорних обставин. </w:t>
      </w:r>
      <w:r w:rsidR="00A269C4" w:rsidRPr="006D3144">
        <w:rPr>
          <w:rFonts w:ascii="Times New Roman" w:hAnsi="Times New Roman" w:cs="Times New Roman"/>
          <w:noProof/>
          <w:spacing w:val="-6"/>
          <w:sz w:val="28"/>
          <w:szCs w:val="28"/>
        </w:rPr>
        <w:t>Серед найбільш важливих галузей, в яких інформаційні технології відіграють вирішальну роль, особливе місце займає сфера управління технологічними процесами виробництва мінеральних добрив. Використання грануляторів із псевдозрідженим шаром для виробництва мінеральних добрив дозволяє поєднати в одному апараті декілька процесів: сушіння, випаровування, кристалізацію та грануляцію.</w:t>
      </w:r>
    </w:p>
    <w:p w14:paraId="08A156B3" w14:textId="7B308A59" w:rsidR="00EF6B0A" w:rsidRPr="007B09E8" w:rsidRDefault="00EF6B0A" w:rsidP="007B09E8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Оцінка </w:t>
      </w:r>
      <w:r w:rsidR="00A130AB">
        <w:rPr>
          <w:rFonts w:ascii="Times New Roman" w:hAnsi="Times New Roman" w:cs="Times New Roman"/>
          <w:b/>
          <w:sz w:val="28"/>
          <w:szCs w:val="28"/>
        </w:rPr>
        <w:t>обґрунтованості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наукових результатів дисертації, їх достовірності та новизни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7B09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B09E8">
        <w:rPr>
          <w:rFonts w:ascii="Times New Roman" w:hAnsi="Times New Roman" w:cs="Times New Roman"/>
          <w:sz w:val="28"/>
        </w:rPr>
        <w:t>Наукова новизна результатів дисертаційного дослідження полягає у вирішенні задач дослідження, а саме:</w:t>
      </w:r>
    </w:p>
    <w:p w14:paraId="3087B7EB" w14:textId="77777777" w:rsidR="00EF6B0A" w:rsidRPr="00EE5AD9" w:rsidRDefault="00EF6B0A" w:rsidP="009C1B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3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вперше</w:t>
      </w:r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розроблено трьохфазну математичну модель процесу гранулювання у </w:t>
      </w:r>
      <w:proofErr w:type="spellStart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>псевдозрідженому</w:t>
      </w:r>
      <w:proofErr w:type="spellEnd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шарі з урахуванням гідродинаміки </w:t>
      </w:r>
      <w:proofErr w:type="spellStart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>псевдозрідженого</w:t>
      </w:r>
      <w:proofErr w:type="spellEnd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шару, передачі кінетичної енергії, розсіювання енергії, стискання крапель з частинками, їх адгезії до поверхні, кінетики сушіння розчину на поверхні частинок, розсіювання енергії при зіткненні та передача кінетичної енергії від твердої фази до рідкої для перевірки наявності детермінованого хаосу;</w:t>
      </w:r>
    </w:p>
    <w:p w14:paraId="61A77043" w14:textId="77777777" w:rsidR="00EF6B0A" w:rsidRPr="00EE5AD9" w:rsidRDefault="00EF6B0A" w:rsidP="009C1B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3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вперше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розроблено систему управління хаосом процесу гранулювання у </w:t>
      </w:r>
      <w:proofErr w:type="spellStart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>псевдозрідженому</w:t>
      </w:r>
      <w:proofErr w:type="spellEnd"/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шарі з визначенням часу прогнозування  для забезпечення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фективного тепло- та масообміну;</w:t>
      </w:r>
    </w:p>
    <w:p w14:paraId="6F8A9586" w14:textId="77777777" w:rsidR="00EF6B0A" w:rsidRPr="00EE5AD9" w:rsidRDefault="00EF6B0A" w:rsidP="009C1B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3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отримала подальший розвиток</w:t>
      </w:r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математична модель гранулометричного складу, яка враховує умови для росту частинок, підвищення температури від центру до боків в зоні змочування, рівномірність температури теплоносія в ізотермічній зоні, різке падіння температура теплоносія у зоні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плообміну, агломерацію частинок;</w:t>
      </w:r>
    </w:p>
    <w:p w14:paraId="3297380E" w14:textId="77777777" w:rsidR="00EF6B0A" w:rsidRDefault="00EF6B0A" w:rsidP="009C1B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3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удосконалено</w:t>
      </w:r>
      <w:r w:rsidRPr="00EE5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математичну модель протидії загрозам у системі захисту критичних ресурсів, яка враховує можливість надходження до системи двох загроз для налаштування системи захисту критичних ресурсів виробництва мінеральних добрив; </w:t>
      </w:r>
    </w:p>
    <w:p w14:paraId="6E4E4D05" w14:textId="77777777" w:rsidR="00EF6B0A" w:rsidRDefault="00EF6B0A" w:rsidP="009C1B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0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удосконалено</w:t>
      </w:r>
      <w:r w:rsidRPr="00EF6B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інформаційну технологію управління виробництвом мінеральних добрив, основними компонентами якої є наступні засоби: математичні моделі процесу виробництва мінеральних добрив, системи управління виробництвом мінеральних добрив, система захисту критичних ресурсів виробництва мінеральних добрив, математична модель протидії загрозам у системі захисту критичних ресурсів.</w:t>
      </w:r>
    </w:p>
    <w:p w14:paraId="4CEDB426" w14:textId="77777777" w:rsidR="008F4B6B" w:rsidRPr="00793698" w:rsidRDefault="00793698" w:rsidP="0079369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28"/>
        </w:rPr>
      </w:pPr>
      <w:r w:rsidRPr="00793698">
        <w:rPr>
          <w:rFonts w:ascii="Times New Roman" w:hAnsi="Times New Roman" w:cs="Times New Roman"/>
          <w:sz w:val="28"/>
        </w:rPr>
        <w:t>Дисертаційна робота демонструє цілісність наукового підходу та логічну послідовність отриманих результатів. Здобувач у своїй роботі не лише коректно сформулював наукову проблему, а й успішно реалізував усі етапи дослідження – від постановки задач до створення інформаційної технології, що забезпечує підвищення ефективності управління процесом виробництва мінеральних добрив за рахунок розроблених моделе</w:t>
      </w:r>
      <w:r>
        <w:rPr>
          <w:rFonts w:ascii="Times New Roman" w:hAnsi="Times New Roman" w:cs="Times New Roman"/>
          <w:sz w:val="28"/>
        </w:rPr>
        <w:t xml:space="preserve">й та систем управління. Отже, </w:t>
      </w:r>
      <w:r w:rsidRPr="00793698">
        <w:rPr>
          <w:rFonts w:ascii="Times New Roman" w:hAnsi="Times New Roman" w:cs="Times New Roman"/>
          <w:sz w:val="28"/>
        </w:rPr>
        <w:t>поставлене наукове завдання</w:t>
      </w:r>
      <w:r>
        <w:rPr>
          <w:rFonts w:ascii="Times New Roman" w:hAnsi="Times New Roman" w:cs="Times New Roman"/>
          <w:sz w:val="28"/>
        </w:rPr>
        <w:t xml:space="preserve"> в </w:t>
      </w:r>
      <w:r w:rsidRPr="00793698">
        <w:rPr>
          <w:rFonts w:ascii="Times New Roman" w:hAnsi="Times New Roman" w:cs="Times New Roman"/>
          <w:sz w:val="28"/>
        </w:rPr>
        <w:t>дисертаційній роботі виконано повністю, здобувач повною мірою оволодів методологією наукової діяльності.</w:t>
      </w:r>
    </w:p>
    <w:p w14:paraId="5624EF0B" w14:textId="77777777" w:rsidR="00F30459" w:rsidRPr="007B09E8" w:rsidRDefault="009117E0" w:rsidP="007B09E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424">
        <w:rPr>
          <w:rFonts w:ascii="Times New Roman" w:hAnsi="Times New Roman" w:cs="Times New Roman"/>
          <w:b/>
          <w:bCs/>
          <w:sz w:val="28"/>
          <w:szCs w:val="28"/>
        </w:rPr>
        <w:t>Оцінка змісту дисертації, її завершеність та дотримання принципів академічної доброчесності</w:t>
      </w:r>
      <w:r w:rsidR="0047446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B09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0459" w:rsidRPr="007B09E8">
        <w:rPr>
          <w:rFonts w:ascii="Times New Roman" w:hAnsi="Times New Roman" w:cs="Times New Roman"/>
          <w:bCs/>
          <w:sz w:val="28"/>
        </w:rPr>
        <w:t>За своїм змістом дисертаційна робота здобувача Нестерука А.О. повністю відповідає Стандарту вищої освіти зі спеціальності 12 Інформаційні технології та напрямкам досліджень відповідно до освітньої програми 126 Інформаційні системи та технології.</w:t>
      </w:r>
    </w:p>
    <w:p w14:paraId="61F35FA5" w14:textId="77777777" w:rsidR="000979F7" w:rsidRPr="007B09E8" w:rsidRDefault="00C37F2B" w:rsidP="007B09E8">
      <w:pPr>
        <w:pStyle w:val="a3"/>
        <w:spacing w:line="276" w:lineRule="auto"/>
        <w:ind w:right="21"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Проведений</w:t>
      </w:r>
      <w:r w:rsidRPr="00C37F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огляд</w:t>
      </w:r>
      <w:r w:rsidRPr="00C37F2B">
        <w:rPr>
          <w:rFonts w:ascii="Times New Roman" w:hAnsi="Times New Roman" w:cs="Times New Roman"/>
        </w:rPr>
        <w:t xml:space="preserve"> дисертації засвідчує, що дослідницький матеріал є оригінальним та створеним без порушень академічної етики. У роботі наявні коректні посилання на всі використані джерела, що виключає наявність плагіату. Одержані результати є наслідком самостійної наукової діяльності здобувача та відповідають загальноприйнятим стандартам наукової доброчесності.</w:t>
      </w:r>
    </w:p>
    <w:p w14:paraId="50A9374C" w14:textId="77777777" w:rsidR="009428C4" w:rsidRPr="009428C4" w:rsidRDefault="000979F7" w:rsidP="007B09E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3DB7">
        <w:rPr>
          <w:rFonts w:ascii="Times New Roman" w:hAnsi="Times New Roman" w:cs="Times New Roman"/>
          <w:b/>
          <w:bCs/>
          <w:sz w:val="28"/>
          <w:szCs w:val="28"/>
        </w:rPr>
        <w:t>Мова та стиль викладення результа</w:t>
      </w:r>
      <w:r w:rsidRPr="005F736A">
        <w:rPr>
          <w:rFonts w:ascii="Times New Roman" w:hAnsi="Times New Roman" w:cs="Times New Roman"/>
          <w:b/>
          <w:bCs/>
          <w:sz w:val="28"/>
          <w:szCs w:val="28"/>
        </w:rPr>
        <w:t>тів</w:t>
      </w:r>
      <w:r w:rsidR="007B09E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428C4"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Дисертаційна ро</w:t>
      </w:r>
      <w:r w:rsid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бота виконана </w:t>
      </w:r>
      <w:r w:rsidR="009428C4"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українською</w:t>
      </w:r>
      <w:r w:rsid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мовою</w:t>
      </w:r>
      <w:r w:rsidR="009428C4"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, з дотриманням норм літературного мовлення, наукового стилю та загальноприйнятої термінології в галузі інформаційних технологій. Стиль викладення матеріалу є чітким, логічним і послідовним. Вибудувана структура дисертації забезпечує повне розкриття наукового задуму, що сприяє легкому сприйняттю викладеного матеріалу. Автор демонструє вміння доступно й аргументовано викладати складні наукові положення, водночас зберігаючи високий рівень наукової культури.</w:t>
      </w:r>
    </w:p>
    <w:p w14:paraId="06BB5034" w14:textId="77777777" w:rsidR="00180544" w:rsidRPr="009428C4" w:rsidRDefault="009428C4" w:rsidP="009428C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Дисертаційна робота має чітку композиційну структуру і складається зі вступу, чотирьох основних розділів, висновків, списку</w:t>
      </w:r>
      <w:r w:rsid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використаних джерел і додатків, складається з 173 сторінок.</w:t>
      </w: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У вступі обґрунтовано актуальність теми, сформульовано мету, завдання, об’єкт та предмет дослідження, визначено </w:t>
      </w: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lastRenderedPageBreak/>
        <w:t xml:space="preserve">наукову новизну й практичну цінність роботи, а також відображено особистий внесок автора. У першому розділі проведено детальний аналіз літературних джерел і визначено проблематику управління процесом гранулювання у </w:t>
      </w:r>
      <w:proofErr w:type="spellStart"/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псевдозрідженому</w:t>
      </w:r>
      <w:proofErr w:type="spellEnd"/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шарі. У другому розділі викладено результати побудови мат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ематичних моделей, які описують </w:t>
      </w: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процес гранулювання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псевдозрідженому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шарі</w:t>
      </w: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зміни гранулометричного складу</w:t>
      </w:r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. Третій розділ присвячено теоретичному і прикладному аналізу явища хаосу у процесі грануляції та розробці відповідної системи управління, яка дозволяє цілеспрямовано впливати на хаотичні коливання з метою покращення </w:t>
      </w:r>
      <w:proofErr w:type="spellStart"/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тепло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-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та </w:t>
      </w:r>
      <w:proofErr w:type="spellStart"/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>масообмінних</w:t>
      </w:r>
      <w:proofErr w:type="spellEnd"/>
      <w:r w:rsidRPr="009428C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характеристик процесу. У четвертому розділі представлено архітектуру інформаційної технології управління виробництвом мінеральних добрив та методику її використання. Загальні висновки підсумовують проведене дослідження, формулюють наукові та прикладні результати, які підтверджують досягнення поставленої мети.</w:t>
      </w:r>
    </w:p>
    <w:p w14:paraId="5B009C74" w14:textId="77777777" w:rsidR="00E314E4" w:rsidRDefault="00E314E4" w:rsidP="007B09E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4E4">
        <w:rPr>
          <w:rFonts w:ascii="Times New Roman" w:hAnsi="Times New Roman" w:cs="Times New Roman"/>
          <w:sz w:val="28"/>
          <w:szCs w:val="28"/>
        </w:rPr>
        <w:t>Дисертаційна робота оформлена відповідно до вимог наказу МОН України від 12 січня 2017 р. № 40 «Про затвердження вимог до оформлення дисертації».</w:t>
      </w:r>
    </w:p>
    <w:p w14:paraId="417EE582" w14:textId="77777777" w:rsidR="001B7FAD" w:rsidRPr="001B7FAD" w:rsidRDefault="001B7FAD" w:rsidP="001B7F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B7FAD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Оприлюднення результатів дисертаційної роботи</w:t>
      </w:r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здійснено шляхом публікації основних наукових положень та висновків у 14 наукових працях. Із них 2 статті опублікован</w:t>
      </w:r>
      <w:bookmarkStart w:id="0" w:name="_GoBack"/>
      <w:bookmarkEnd w:id="0"/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о у виданнях, що входять до міжнародної </w:t>
      </w:r>
      <w:proofErr w:type="spellStart"/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>наукометричної</w:t>
      </w:r>
      <w:proofErr w:type="spellEnd"/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бази даних </w:t>
      </w:r>
      <w:r w:rsidRPr="00104DC6">
        <w:rPr>
          <w:rFonts w:ascii="Times New Roman" w:eastAsia="Times New Roman" w:hAnsi="Times New Roman" w:cs="Times New Roman"/>
          <w:sz w:val="28"/>
          <w:szCs w:val="24"/>
          <w:lang w:val="en-US" w:eastAsia="uk-UA"/>
        </w:rPr>
        <w:t>Scopus</w:t>
      </w:r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>, що свідчить про визнання результатів дослідження міжнародною науковою спільнотою.</w:t>
      </w:r>
    </w:p>
    <w:p w14:paraId="3C377E20" w14:textId="77777777" w:rsidR="001B7FAD" w:rsidRPr="001B7FAD" w:rsidRDefault="001B7FAD" w:rsidP="001B7F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>Ще 5 публікацій вийшли у фахових наукових виданнях України, включених на дату виходу до переліку наукових фахових видань, затверджених МОН України. Це забезпечує відповідність результатів дослідження національним науковим стандартам.</w:t>
      </w:r>
    </w:p>
    <w:p w14:paraId="37EE598F" w14:textId="77777777" w:rsidR="001B7FAD" w:rsidRPr="001B7FAD" w:rsidRDefault="001B7FAD" w:rsidP="001B7F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>Крім того, 7 публікацій представлено у збірниках матеріалів наукових конференцій. Результати дисертації були апробовані на 7 наукових конференціях, що дозволило здобувачеві отримати фахові зауваження та рекомендації від інших дослідників.</w:t>
      </w:r>
    </w:p>
    <w:p w14:paraId="4DEE84D0" w14:textId="77777777" w:rsidR="001B7FAD" w:rsidRPr="001B7FAD" w:rsidRDefault="001B7FAD" w:rsidP="007B09E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B7FAD">
        <w:rPr>
          <w:rFonts w:ascii="Times New Roman" w:eastAsia="Times New Roman" w:hAnsi="Times New Roman" w:cs="Times New Roman"/>
          <w:sz w:val="28"/>
          <w:szCs w:val="24"/>
          <w:lang w:eastAsia="uk-UA"/>
        </w:rPr>
        <w:t>Порушень принципів академічної доброчесності в опублікованих матеріалах не виявлено. Отже, усі результати, викладені в дисертаційній роботі, пройшли належну апробацію та знайшли відображення у відкритих наукових джерелах.</w:t>
      </w:r>
    </w:p>
    <w:p w14:paraId="5269EC70" w14:textId="77777777" w:rsidR="00265177" w:rsidRPr="00265177" w:rsidRDefault="00265177" w:rsidP="00265177">
      <w:pPr>
        <w:spacing w:after="0" w:line="276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265177">
        <w:rPr>
          <w:rFonts w:ascii="Times New Roman" w:hAnsi="Times New Roman" w:cs="Times New Roman"/>
          <w:b/>
          <w:bCs/>
          <w:sz w:val="28"/>
          <w:szCs w:val="28"/>
        </w:rPr>
        <w:t>Недоліки та зау</w:t>
      </w:r>
      <w:r w:rsidR="00F22CA1">
        <w:rPr>
          <w:rFonts w:ascii="Times New Roman" w:hAnsi="Times New Roman" w:cs="Times New Roman"/>
          <w:b/>
          <w:bCs/>
          <w:sz w:val="28"/>
          <w:szCs w:val="28"/>
        </w:rPr>
        <w:t>важення до дисертаційної роботи:</w:t>
      </w:r>
    </w:p>
    <w:p w14:paraId="44A06C77" w14:textId="1CBA96C5" w:rsidR="00F22CA1" w:rsidRDefault="00265177" w:rsidP="00F22CA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265177">
        <w:rPr>
          <w:rFonts w:ascii="Times New Roman" w:hAnsi="Times New Roman" w:cs="Times New Roman"/>
          <w:sz w:val="28"/>
          <w:szCs w:val="28"/>
        </w:rPr>
        <w:t>1.</w:t>
      </w:r>
      <w:r w:rsidR="00B5048A">
        <w:rPr>
          <w:rFonts w:ascii="Times New Roman" w:hAnsi="Times New Roman" w:cs="Times New Roman"/>
          <w:sz w:val="28"/>
          <w:szCs w:val="28"/>
        </w:rPr>
        <w:t xml:space="preserve"> </w:t>
      </w:r>
      <w:r w:rsidR="00654094">
        <w:rPr>
          <w:rFonts w:ascii="Times New Roman" w:hAnsi="Times New Roman" w:cs="Times New Roman"/>
          <w:sz w:val="28"/>
          <w:szCs w:val="28"/>
        </w:rPr>
        <w:t>З тексту дисертаційної роботи н</w:t>
      </w:r>
      <w:r w:rsidR="00654094">
        <w:rPr>
          <w:rFonts w:ascii="Times New Roman" w:hAnsi="Times New Roman" w:cs="Times New Roman"/>
          <w:sz w:val="28"/>
        </w:rPr>
        <w:t xml:space="preserve">е в повній мірі зрозуміло як на апаратному рівні визначити наявність стану детермінованого хаосу. </w:t>
      </w:r>
    </w:p>
    <w:p w14:paraId="462C8B44" w14:textId="63631E64" w:rsidR="00654094" w:rsidRDefault="00654094" w:rsidP="00F22CA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D1852">
        <w:rPr>
          <w:rFonts w:ascii="Times New Roman" w:hAnsi="Times New Roman" w:cs="Times New Roman"/>
          <w:sz w:val="28"/>
        </w:rPr>
        <w:t>Доцільно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було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вести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поняття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«</w:t>
      </w:r>
      <w:r w:rsidRPr="008D1852">
        <w:rPr>
          <w:rFonts w:ascii="Times New Roman" w:hAnsi="Times New Roman" w:cs="Times New Roman"/>
          <w:sz w:val="28"/>
        </w:rPr>
        <w:t>якість готового продукту»,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яке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використовується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в</w:t>
      </w:r>
      <w:r w:rsidRPr="008D1852">
        <w:rPr>
          <w:rFonts w:ascii="Times New Roman" w:hAnsi="Times New Roman" w:cs="Times New Roman"/>
          <w:spacing w:val="1"/>
          <w:sz w:val="28"/>
        </w:rPr>
        <w:t xml:space="preserve"> </w:t>
      </w:r>
      <w:r w:rsidRPr="008D1852">
        <w:rPr>
          <w:rFonts w:ascii="Times New Roman" w:hAnsi="Times New Roman" w:cs="Times New Roman"/>
          <w:sz w:val="28"/>
        </w:rPr>
        <w:t>роботі.</w:t>
      </w:r>
    </w:p>
    <w:p w14:paraId="596DDAA9" w14:textId="14985FB8" w:rsidR="00D068BC" w:rsidRDefault="00654094" w:rsidP="00D068B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65177" w:rsidRPr="00F22CA1">
        <w:rPr>
          <w:rFonts w:ascii="Times New Roman" w:hAnsi="Times New Roman" w:cs="Times New Roman"/>
          <w:sz w:val="28"/>
          <w:szCs w:val="28"/>
        </w:rPr>
        <w:t>.</w:t>
      </w:r>
      <w:r w:rsidR="00E06A03" w:rsidRPr="00E06A03">
        <w:t xml:space="preserve"> </w:t>
      </w:r>
      <w:r w:rsidR="00F22CA1" w:rsidRPr="00F22CA1">
        <w:rPr>
          <w:rFonts w:ascii="Times New Roman" w:hAnsi="Times New Roman" w:cs="Times New Roman"/>
          <w:sz w:val="28"/>
          <w:szCs w:val="28"/>
        </w:rPr>
        <w:t xml:space="preserve">Автор не дає чітких пояснень стосовно обмежень для керуючого впливу у розробленій системі управління хаосом процесу виробництва мінеральних добрив у грануляторі з </w:t>
      </w:r>
      <w:proofErr w:type="spellStart"/>
      <w:r w:rsidR="00F22CA1" w:rsidRPr="00F22CA1">
        <w:rPr>
          <w:rFonts w:ascii="Times New Roman" w:hAnsi="Times New Roman" w:cs="Times New Roman"/>
          <w:sz w:val="28"/>
          <w:szCs w:val="28"/>
        </w:rPr>
        <w:t>псевдозрідженим</w:t>
      </w:r>
      <w:proofErr w:type="spellEnd"/>
      <w:r w:rsidR="00F22CA1" w:rsidRPr="00F22CA1">
        <w:rPr>
          <w:rFonts w:ascii="Times New Roman" w:hAnsi="Times New Roman" w:cs="Times New Roman"/>
          <w:sz w:val="28"/>
          <w:szCs w:val="28"/>
        </w:rPr>
        <w:t xml:space="preserve"> шаром.</w:t>
      </w:r>
    </w:p>
    <w:p w14:paraId="666A5F88" w14:textId="7FA1AC69" w:rsidR="00265177" w:rsidRPr="00265177" w:rsidRDefault="00654094" w:rsidP="00D068B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5177" w:rsidRPr="00265177">
        <w:rPr>
          <w:rFonts w:ascii="Times New Roman" w:hAnsi="Times New Roman" w:cs="Times New Roman"/>
          <w:sz w:val="28"/>
          <w:szCs w:val="28"/>
        </w:rPr>
        <w:t>.</w:t>
      </w:r>
      <w:r w:rsidR="00E06A03" w:rsidRPr="00E06A03">
        <w:t xml:space="preserve"> </w:t>
      </w:r>
      <w:r w:rsidR="00D068BC" w:rsidRPr="00D068BC">
        <w:rPr>
          <w:rFonts w:ascii="Times New Roman" w:hAnsi="Times New Roman" w:cs="Times New Roman"/>
          <w:spacing w:val="-4"/>
          <w:sz w:val="28"/>
        </w:rPr>
        <w:t xml:space="preserve">У другому розділі розроблено </w:t>
      </w:r>
      <w:r w:rsidR="00D068BC" w:rsidRPr="00D068BC">
        <w:rPr>
          <w:rFonts w:ascii="Times New Roman" w:hAnsi="Times New Roman" w:cs="Times New Roman"/>
          <w:sz w:val="28"/>
        </w:rPr>
        <w:t xml:space="preserve">трьохфазну математичну модель процесу гранулювання у </w:t>
      </w:r>
      <w:proofErr w:type="spellStart"/>
      <w:r w:rsidR="00D068BC" w:rsidRPr="00D068BC">
        <w:rPr>
          <w:rFonts w:ascii="Times New Roman" w:hAnsi="Times New Roman" w:cs="Times New Roman"/>
          <w:sz w:val="28"/>
        </w:rPr>
        <w:t>псевдозрідженому</w:t>
      </w:r>
      <w:proofErr w:type="spellEnd"/>
      <w:r w:rsidR="00D068BC" w:rsidRPr="00D068BC">
        <w:rPr>
          <w:rFonts w:ascii="Times New Roman" w:hAnsi="Times New Roman" w:cs="Times New Roman"/>
          <w:sz w:val="28"/>
        </w:rPr>
        <w:t xml:space="preserve"> шарі</w:t>
      </w:r>
      <w:r w:rsidR="00D068BC" w:rsidRPr="00D068BC">
        <w:rPr>
          <w:rFonts w:ascii="Times New Roman" w:hAnsi="Times New Roman" w:cs="Times New Roman"/>
          <w:spacing w:val="-4"/>
          <w:sz w:val="28"/>
        </w:rPr>
        <w:t>. Однак, недостатньо уваги приділено визначенню ступеня адекватності цієї моделі реальним процесам і об’єкту.</w:t>
      </w:r>
    </w:p>
    <w:p w14:paraId="19DFD1F4" w14:textId="3D36BA6A" w:rsidR="00265177" w:rsidRPr="00A81562" w:rsidRDefault="00654094" w:rsidP="0026517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5177" w:rsidRPr="00265177">
        <w:rPr>
          <w:rFonts w:ascii="Times New Roman" w:hAnsi="Times New Roman" w:cs="Times New Roman"/>
          <w:sz w:val="28"/>
          <w:szCs w:val="28"/>
        </w:rPr>
        <w:t>.</w:t>
      </w:r>
      <w:r w:rsidR="00677B2E">
        <w:rPr>
          <w:rFonts w:ascii="Times New Roman" w:hAnsi="Times New Roman" w:cs="Times New Roman"/>
          <w:sz w:val="28"/>
          <w:szCs w:val="28"/>
        </w:rPr>
        <w:t xml:space="preserve"> </w:t>
      </w:r>
      <w:r w:rsidRPr="00DA1E84">
        <w:rPr>
          <w:rFonts w:ascii="Times New Roman" w:hAnsi="Times New Roman" w:cs="Times New Roman"/>
          <w:sz w:val="28"/>
        </w:rPr>
        <w:t>У дисертації не достатньо обґрунтовано вибір критеріїв ефективності для оцінювання запропонованої інформаційної технології.</w:t>
      </w:r>
    </w:p>
    <w:p w14:paraId="4C4D3895" w14:textId="5E1AD0C2" w:rsidR="00CB46CB" w:rsidRDefault="006571EA" w:rsidP="007B09E8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571EA">
        <w:rPr>
          <w:rFonts w:ascii="Times New Roman" w:hAnsi="Times New Roman" w:cs="Times New Roman"/>
          <w:sz w:val="28"/>
        </w:rPr>
        <w:t>Попри зазначені зауваження, вони не знижують загальної позитивної оцінки та наукової цінності дисертації, оскільки робота є завершеною і містить чіткі, аргументовані висновки. В цілому, дисертаційне дослідження відповідає вимогам, встановленим Порядком присудження ступеня доктора філософії</w:t>
      </w:r>
      <w:r>
        <w:rPr>
          <w:rFonts w:ascii="Times New Roman" w:hAnsi="Times New Roman" w:cs="Times New Roman"/>
          <w:sz w:val="28"/>
        </w:rPr>
        <w:t xml:space="preserve"> </w:t>
      </w:r>
      <w:r w:rsidRPr="00AF350E">
        <w:rPr>
          <w:rFonts w:ascii="Times New Roman" w:hAnsi="Times New Roman" w:cs="Times New Roman"/>
          <w:sz w:val="28"/>
        </w:rPr>
        <w:t>та скасування рішення разової спеціалізованої вченої ради</w:t>
      </w:r>
      <w:r w:rsidRPr="006571EA">
        <w:rPr>
          <w:rFonts w:ascii="Times New Roman" w:hAnsi="Times New Roman" w:cs="Times New Roman"/>
          <w:sz w:val="28"/>
        </w:rPr>
        <w:t>, затвердженим постановою Кабінету Міністрів України від 12 січня 2022 року № 44.</w:t>
      </w:r>
    </w:p>
    <w:p w14:paraId="49809028" w14:textId="77777777" w:rsidR="00CB46CB" w:rsidRPr="007B09E8" w:rsidRDefault="00CB46CB" w:rsidP="007B09E8">
      <w:pPr>
        <w:pStyle w:val="a3"/>
        <w:spacing w:line="276" w:lineRule="auto"/>
        <w:ind w:firstLine="709"/>
        <w:rPr>
          <w:rFonts w:ascii="Times New Roman" w:hAnsi="Times New Roman" w:cs="Times New Roman"/>
          <w:b/>
          <w:bCs/>
        </w:rPr>
      </w:pPr>
      <w:r w:rsidRPr="00FC23AD">
        <w:rPr>
          <w:rFonts w:ascii="Times New Roman" w:hAnsi="Times New Roman" w:cs="Times New Roman"/>
          <w:b/>
          <w:bCs/>
        </w:rPr>
        <w:t>Висновок про дисертаційну роботу</w:t>
      </w:r>
      <w:r>
        <w:rPr>
          <w:rFonts w:ascii="Times New Roman" w:hAnsi="Times New Roman" w:cs="Times New Roman"/>
          <w:b/>
          <w:bCs/>
        </w:rPr>
        <w:t>.</w:t>
      </w:r>
      <w:r w:rsidR="007B09E8">
        <w:rPr>
          <w:rFonts w:ascii="Times New Roman" w:hAnsi="Times New Roman" w:cs="Times New Roman"/>
          <w:b/>
          <w:bCs/>
        </w:rPr>
        <w:t xml:space="preserve"> </w:t>
      </w:r>
      <w:r w:rsidRPr="00FC23AD">
        <w:rPr>
          <w:rFonts w:ascii="Times New Roman" w:hAnsi="Times New Roman" w:cs="Times New Roman"/>
        </w:rPr>
        <w:t>Вважаю, що дисертаційна робота здобувача ступеня доктора філософії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Н</w:t>
      </w:r>
      <w:r w:rsidRPr="00E936D7">
        <w:rPr>
          <w:rFonts w:ascii="Times New Roman" w:hAnsi="Times New Roman" w:cs="Times New Roman"/>
        </w:rPr>
        <w:t>естерука</w:t>
      </w:r>
      <w:r w:rsidRPr="00FC23AD">
        <w:rPr>
          <w:rFonts w:ascii="Times New Roman" w:hAnsi="Times New Roman" w:cs="Times New Roman"/>
        </w:rPr>
        <w:t xml:space="preserve"> А.</w:t>
      </w:r>
      <w:r w:rsidRPr="00E936D7">
        <w:rPr>
          <w:rFonts w:ascii="Times New Roman" w:hAnsi="Times New Roman" w:cs="Times New Roman"/>
        </w:rPr>
        <w:t>О.</w:t>
      </w:r>
      <w:r w:rsidRPr="00FC23AD">
        <w:rPr>
          <w:rFonts w:ascii="Times New Roman" w:hAnsi="Times New Roman" w:cs="Times New Roman"/>
        </w:rPr>
        <w:t xml:space="preserve"> на тему «</w:t>
      </w:r>
      <w:r w:rsidRPr="00E936D7">
        <w:rPr>
          <w:rFonts w:ascii="Times New Roman" w:hAnsi="Times New Roman" w:cs="Times New Roman"/>
        </w:rPr>
        <w:t>І</w:t>
      </w:r>
      <w:r w:rsidRPr="00E936D7">
        <w:rPr>
          <w:rFonts w:ascii="Times New Roman" w:hAnsi="Times New Roman" w:cs="Times New Roman"/>
          <w:bCs/>
        </w:rPr>
        <w:t>нформаційна технологія управління виробництвом мінеральних добрив</w:t>
      </w:r>
      <w:r w:rsidRPr="00FC23AD">
        <w:rPr>
          <w:rFonts w:ascii="Times New Roman" w:hAnsi="Times New Roman" w:cs="Times New Roman"/>
        </w:rPr>
        <w:t>» виконана на високому науковому рівні, не порушує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принципів академічної доброчесності та є закінченим науковим дослідженням,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сукупність теоретичних та практичних результатів якого розв'язує наукове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завдання, що має істотне значення для інформаційних технологій, дисертаційна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робота за актуальністю, практичною цінністю та науковою новизною повністю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відповідає вимогам чинного законодавства України, що передбачені в п.6, 9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«Порядку присудження ступеня доктора філософії та скасування рішення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разової спеціалізованої вченої ради закладу вищої освіти, наукової установи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про присудження ступеня доктора філософії», затвердженого Постановою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Кабінету Міністрів України від 12 січня 2022 р</w:t>
      </w:r>
      <w:r>
        <w:rPr>
          <w:rFonts w:ascii="Times New Roman" w:hAnsi="Times New Roman" w:cs="Times New Roman"/>
        </w:rPr>
        <w:t>оку</w:t>
      </w:r>
      <w:r w:rsidRPr="00FC23AD">
        <w:rPr>
          <w:rFonts w:ascii="Times New Roman" w:hAnsi="Times New Roman" w:cs="Times New Roman"/>
        </w:rPr>
        <w:t xml:space="preserve"> </w:t>
      </w:r>
      <w:r w:rsidRPr="00E936D7">
        <w:rPr>
          <w:rFonts w:ascii="Times New Roman" w:hAnsi="Times New Roman" w:cs="Times New Roman"/>
        </w:rPr>
        <w:t>№</w:t>
      </w:r>
      <w:r w:rsidRPr="00FC23AD">
        <w:rPr>
          <w:rFonts w:ascii="Times New Roman" w:hAnsi="Times New Roman" w:cs="Times New Roman"/>
        </w:rPr>
        <w:t xml:space="preserve"> 44.</w:t>
      </w:r>
    </w:p>
    <w:p w14:paraId="64273B2D" w14:textId="77777777" w:rsidR="00CB46CB" w:rsidRDefault="00CB46CB" w:rsidP="00077042">
      <w:pPr>
        <w:pStyle w:val="a3"/>
        <w:spacing w:line="276" w:lineRule="auto"/>
        <w:ind w:firstLine="709"/>
        <w:rPr>
          <w:rFonts w:ascii="Times New Roman" w:hAnsi="Times New Roman" w:cs="Times New Roman"/>
        </w:rPr>
      </w:pPr>
      <w:r w:rsidRPr="00FC23AD">
        <w:rPr>
          <w:rFonts w:ascii="Times New Roman" w:hAnsi="Times New Roman" w:cs="Times New Roman"/>
        </w:rPr>
        <w:t xml:space="preserve">Здобувач </w:t>
      </w:r>
      <w:r w:rsidRPr="00E936D7">
        <w:rPr>
          <w:rFonts w:ascii="Times New Roman" w:hAnsi="Times New Roman" w:cs="Times New Roman"/>
        </w:rPr>
        <w:t>Нестерук Андрій Олександрович</w:t>
      </w:r>
      <w:r w:rsidRPr="00FC23AD">
        <w:rPr>
          <w:rFonts w:ascii="Times New Roman" w:hAnsi="Times New Roman" w:cs="Times New Roman"/>
        </w:rPr>
        <w:t xml:space="preserve"> заслуговує на присудження ступеня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доктора філософі</w:t>
      </w:r>
      <w:r w:rsidRPr="00E936D7">
        <w:rPr>
          <w:rFonts w:ascii="Times New Roman" w:hAnsi="Times New Roman" w:cs="Times New Roman"/>
        </w:rPr>
        <w:t>ї</w:t>
      </w:r>
      <w:r w:rsidRPr="00FC23AD">
        <w:rPr>
          <w:rFonts w:ascii="Times New Roman" w:hAnsi="Times New Roman" w:cs="Times New Roman"/>
        </w:rPr>
        <w:t xml:space="preserve"> в </w:t>
      </w:r>
      <w:r w:rsidRPr="00E936D7">
        <w:rPr>
          <w:rFonts w:ascii="Times New Roman" w:hAnsi="Times New Roman" w:cs="Times New Roman"/>
        </w:rPr>
        <w:t>галу</w:t>
      </w:r>
      <w:r w:rsidRPr="00FC23AD">
        <w:rPr>
          <w:rFonts w:ascii="Times New Roman" w:hAnsi="Times New Roman" w:cs="Times New Roman"/>
        </w:rPr>
        <w:t>зі знань 12 Інформаційні технології за спеціальністю</w:t>
      </w:r>
      <w:r w:rsidRPr="00E936D7">
        <w:rPr>
          <w:rFonts w:ascii="Times New Roman" w:hAnsi="Times New Roman" w:cs="Times New Roman"/>
        </w:rPr>
        <w:t xml:space="preserve"> </w:t>
      </w:r>
      <w:r w:rsidRPr="00FC23AD">
        <w:rPr>
          <w:rFonts w:ascii="Times New Roman" w:hAnsi="Times New Roman" w:cs="Times New Roman"/>
        </w:rPr>
        <w:t>126 Інформаційні системи та технології.</w:t>
      </w:r>
    </w:p>
    <w:p w14:paraId="501615B9" w14:textId="77777777" w:rsidR="007A2CE6" w:rsidRDefault="007A2CE6" w:rsidP="00077042">
      <w:pPr>
        <w:pStyle w:val="a3"/>
        <w:spacing w:line="276" w:lineRule="auto"/>
        <w:ind w:firstLine="709"/>
        <w:rPr>
          <w:rFonts w:ascii="Times New Roman" w:hAnsi="Times New Roman" w:cs="Times New Roman"/>
        </w:rPr>
      </w:pPr>
    </w:p>
    <w:p w14:paraId="7A4C3504" w14:textId="77777777" w:rsidR="00077042" w:rsidRDefault="00077042" w:rsidP="001920B4">
      <w:pPr>
        <w:pStyle w:val="a3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Рецензент:</w:t>
      </w:r>
    </w:p>
    <w:p w14:paraId="589AE059" w14:textId="77777777" w:rsidR="001920B4" w:rsidRDefault="001920B4" w:rsidP="00077042">
      <w:pPr>
        <w:ind w:left="1" w:hanging="3"/>
        <w:rPr>
          <w:rFonts w:ascii="Times New Roman" w:hAnsi="Times New Roman" w:cs="Times New Roman"/>
          <w:sz w:val="28"/>
          <w:szCs w:val="28"/>
        </w:rPr>
        <w:sectPr w:rsidR="001920B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489DA6F3" w14:textId="77777777" w:rsidR="001920B4" w:rsidRDefault="00077042" w:rsidP="001920B4">
      <w:pPr>
        <w:spacing w:after="0" w:line="276" w:lineRule="auto"/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077042">
        <w:rPr>
          <w:rFonts w:ascii="Times New Roman" w:hAnsi="Times New Roman" w:cs="Times New Roman"/>
          <w:sz w:val="28"/>
          <w:szCs w:val="28"/>
        </w:rPr>
        <w:t>рофесор кафедри інф</w:t>
      </w:r>
      <w:r w:rsidR="001920B4">
        <w:rPr>
          <w:rFonts w:ascii="Times New Roman" w:hAnsi="Times New Roman" w:cs="Times New Roman"/>
          <w:sz w:val="28"/>
          <w:szCs w:val="28"/>
        </w:rPr>
        <w:t>ормаційних систем та технологій</w:t>
      </w:r>
    </w:p>
    <w:p w14:paraId="631A9257" w14:textId="77777777" w:rsidR="00077042" w:rsidRPr="00077042" w:rsidRDefault="00077042" w:rsidP="001920B4">
      <w:pPr>
        <w:spacing w:after="0" w:line="276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077042">
        <w:rPr>
          <w:rFonts w:ascii="Times New Roman" w:hAnsi="Times New Roman" w:cs="Times New Roman"/>
          <w:sz w:val="28"/>
          <w:szCs w:val="28"/>
        </w:rPr>
        <w:t>Національного технічного університету України</w:t>
      </w:r>
    </w:p>
    <w:p w14:paraId="0D6CFA30" w14:textId="77777777" w:rsidR="00077042" w:rsidRDefault="00077042" w:rsidP="001920B4">
      <w:pPr>
        <w:pStyle w:val="a3"/>
        <w:spacing w:line="276" w:lineRule="auto"/>
        <w:ind w:left="1" w:hanging="3"/>
        <w:jc w:val="left"/>
        <w:rPr>
          <w:rFonts w:ascii="Times New Roman" w:hAnsi="Times New Roman" w:cs="Times New Roman"/>
        </w:rPr>
      </w:pPr>
      <w:r w:rsidRPr="00077042">
        <w:rPr>
          <w:rFonts w:ascii="Times New Roman" w:hAnsi="Times New Roman" w:cs="Times New Roman"/>
        </w:rPr>
        <w:t>“Київський політехнічний інститут імені Ігоря Сікорського”</w:t>
      </w:r>
    </w:p>
    <w:p w14:paraId="28C6AA1A" w14:textId="0E92E913" w:rsidR="00077042" w:rsidRPr="00077042" w:rsidRDefault="00677B2E" w:rsidP="001920B4">
      <w:pPr>
        <w:spacing w:after="0" w:line="276" w:lineRule="auto"/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47D9C">
        <w:rPr>
          <w:rFonts w:ascii="Times New Roman" w:hAnsi="Times New Roman" w:cs="Times New Roman"/>
          <w:sz w:val="28"/>
          <w:szCs w:val="28"/>
        </w:rPr>
        <w:t>октор технічних наук</w:t>
      </w:r>
      <w:r w:rsidR="00A269C4">
        <w:rPr>
          <w:rFonts w:ascii="Times New Roman" w:hAnsi="Times New Roman" w:cs="Times New Roman"/>
          <w:sz w:val="28"/>
          <w:szCs w:val="28"/>
        </w:rPr>
        <w:t>, доцент</w:t>
      </w:r>
    </w:p>
    <w:p w14:paraId="7072314B" w14:textId="77777777" w:rsidR="001920B4" w:rsidRDefault="001920B4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67DA0B7F" w14:textId="77777777" w:rsidR="001920B4" w:rsidRDefault="001920B4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32F7EDB7" w14:textId="77777777" w:rsidR="001920B4" w:rsidRDefault="001920B4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6C675281" w14:textId="77777777" w:rsidR="001920B4" w:rsidRDefault="001920B4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52D51493" w14:textId="77777777" w:rsidR="00201E6A" w:rsidRDefault="00201E6A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53833307" w14:textId="77777777" w:rsidR="00201E6A" w:rsidRDefault="00201E6A" w:rsidP="001920B4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6B497566" w14:textId="77777777" w:rsidR="001920B4" w:rsidRPr="001920B4" w:rsidRDefault="001920B4" w:rsidP="001920B4">
      <w:pPr>
        <w:pStyle w:val="a3"/>
        <w:spacing w:line="276" w:lineRule="auto"/>
        <w:jc w:val="right"/>
        <w:rPr>
          <w:rFonts w:ascii="Times New Roman" w:hAnsi="Times New Roman" w:cs="Times New Roman"/>
        </w:rPr>
        <w:sectPr w:rsidR="001920B4" w:rsidRPr="001920B4" w:rsidSect="002862FC">
          <w:type w:val="continuous"/>
          <w:pgSz w:w="11906" w:h="16838"/>
          <w:pgMar w:top="851" w:right="567" w:bottom="851" w:left="1418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>Михайло ПОЛІЩУК</w:t>
      </w:r>
    </w:p>
    <w:p w14:paraId="65C90B31" w14:textId="77777777" w:rsidR="007A2CE6" w:rsidRDefault="007A2CE6" w:rsidP="002862FC">
      <w:pPr>
        <w:pStyle w:val="a3"/>
        <w:spacing w:line="276" w:lineRule="auto"/>
        <w:jc w:val="left"/>
        <w:rPr>
          <w:rFonts w:ascii="Times New Roman" w:hAnsi="Times New Roman" w:cs="Times New Roman"/>
          <w:b/>
        </w:rPr>
      </w:pPr>
    </w:p>
    <w:p w14:paraId="6CBF5427" w14:textId="67118A2C" w:rsidR="007A2CE6" w:rsidRPr="007B09E8" w:rsidRDefault="00785436" w:rsidP="002862FC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  <w:r w:rsidRPr="007854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</w:r>
      <w:r w:rsidR="00991BD3">
        <w:rPr>
          <w:rFonts w:ascii="Times New Roman" w:hAnsi="Times New Roman" w:cs="Times New Roman"/>
        </w:rPr>
        <w:tab/>
        <w:t xml:space="preserve">     «___» __________</w:t>
      </w:r>
      <w:r>
        <w:rPr>
          <w:rFonts w:ascii="Times New Roman" w:hAnsi="Times New Roman" w:cs="Times New Roman"/>
        </w:rPr>
        <w:t xml:space="preserve"> 20___  року</w:t>
      </w:r>
      <w:r w:rsidR="002862FC">
        <w:rPr>
          <w:rFonts w:ascii="Times New Roman" w:hAnsi="Times New Roman" w:cs="Times New Roman"/>
        </w:rPr>
        <w:t xml:space="preserve"> </w:t>
      </w:r>
    </w:p>
    <w:sectPr w:rsidR="007A2CE6" w:rsidRPr="007B09E8" w:rsidSect="001920B4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44C6"/>
    <w:multiLevelType w:val="hybridMultilevel"/>
    <w:tmpl w:val="D3E21D6A"/>
    <w:lvl w:ilvl="0" w:tplc="EE2C9C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93C04"/>
    <w:multiLevelType w:val="hybridMultilevel"/>
    <w:tmpl w:val="4DD684E2"/>
    <w:lvl w:ilvl="0" w:tplc="45AA1A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9CBA0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868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6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787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2B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4F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5A2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347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A8C59A2"/>
    <w:multiLevelType w:val="hybridMultilevel"/>
    <w:tmpl w:val="8B245D98"/>
    <w:lvl w:ilvl="0" w:tplc="F4AAD6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320E8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C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E6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4D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A27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67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82F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66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E805B88"/>
    <w:multiLevelType w:val="hybridMultilevel"/>
    <w:tmpl w:val="5E7C56DC"/>
    <w:lvl w:ilvl="0" w:tplc="8B5015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9CBA0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868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6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787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2B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4F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5A2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347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443C74"/>
    <w:multiLevelType w:val="hybridMultilevel"/>
    <w:tmpl w:val="8166AC1C"/>
    <w:lvl w:ilvl="0" w:tplc="2E32B1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6442D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B8B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A1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9CE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E40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E1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EED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29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ED"/>
    <w:rsid w:val="0000176C"/>
    <w:rsid w:val="000443ED"/>
    <w:rsid w:val="00077042"/>
    <w:rsid w:val="000979F7"/>
    <w:rsid w:val="00104DC6"/>
    <w:rsid w:val="001234F8"/>
    <w:rsid w:val="00180544"/>
    <w:rsid w:val="001920B4"/>
    <w:rsid w:val="001B7FAD"/>
    <w:rsid w:val="00201E6A"/>
    <w:rsid w:val="00261E72"/>
    <w:rsid w:val="00265177"/>
    <w:rsid w:val="0027185B"/>
    <w:rsid w:val="002862FC"/>
    <w:rsid w:val="003B6603"/>
    <w:rsid w:val="004453A1"/>
    <w:rsid w:val="00474465"/>
    <w:rsid w:val="004B4A29"/>
    <w:rsid w:val="00520C63"/>
    <w:rsid w:val="00560027"/>
    <w:rsid w:val="005D06E4"/>
    <w:rsid w:val="005D72B5"/>
    <w:rsid w:val="005E74F8"/>
    <w:rsid w:val="00622143"/>
    <w:rsid w:val="00654094"/>
    <w:rsid w:val="006571EA"/>
    <w:rsid w:val="00677B2E"/>
    <w:rsid w:val="00785436"/>
    <w:rsid w:val="00793698"/>
    <w:rsid w:val="007A2CE6"/>
    <w:rsid w:val="007B09E8"/>
    <w:rsid w:val="00847D9C"/>
    <w:rsid w:val="00856A3E"/>
    <w:rsid w:val="008F4B6B"/>
    <w:rsid w:val="009117E0"/>
    <w:rsid w:val="0093373A"/>
    <w:rsid w:val="009428C4"/>
    <w:rsid w:val="0096651D"/>
    <w:rsid w:val="00991BD3"/>
    <w:rsid w:val="009A1278"/>
    <w:rsid w:val="009A408E"/>
    <w:rsid w:val="009C1BEB"/>
    <w:rsid w:val="00A130AB"/>
    <w:rsid w:val="00A14247"/>
    <w:rsid w:val="00A269C4"/>
    <w:rsid w:val="00A76770"/>
    <w:rsid w:val="00A81562"/>
    <w:rsid w:val="00B02424"/>
    <w:rsid w:val="00B33DCF"/>
    <w:rsid w:val="00B5048A"/>
    <w:rsid w:val="00C37F2B"/>
    <w:rsid w:val="00C85100"/>
    <w:rsid w:val="00CB46CB"/>
    <w:rsid w:val="00D00272"/>
    <w:rsid w:val="00D068BC"/>
    <w:rsid w:val="00D70EDE"/>
    <w:rsid w:val="00E06A03"/>
    <w:rsid w:val="00E12707"/>
    <w:rsid w:val="00E314E4"/>
    <w:rsid w:val="00E346B3"/>
    <w:rsid w:val="00EA7C86"/>
    <w:rsid w:val="00EE28D4"/>
    <w:rsid w:val="00EF6B0A"/>
    <w:rsid w:val="00F22CA1"/>
    <w:rsid w:val="00F30459"/>
    <w:rsid w:val="00F77CC2"/>
    <w:rsid w:val="00F8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C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F6B0A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F6B0A"/>
    <w:rPr>
      <w:rFonts w:ascii="Cambria" w:eastAsia="Cambria" w:hAnsi="Cambria" w:cs="Cambria"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F22CA1"/>
    <w:pPr>
      <w:ind w:left="720"/>
      <w:contextualSpacing/>
    </w:pPr>
    <w:rPr>
      <w:lang w:val="ru-RU"/>
    </w:rPr>
  </w:style>
  <w:style w:type="character" w:customStyle="1" w:styleId="a6">
    <w:name w:val="Абзац списка Знак"/>
    <w:link w:val="a5"/>
    <w:uiPriority w:val="34"/>
    <w:rsid w:val="00F22CA1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F6B0A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F6B0A"/>
    <w:rPr>
      <w:rFonts w:ascii="Cambria" w:eastAsia="Cambria" w:hAnsi="Cambria" w:cs="Cambria"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F22CA1"/>
    <w:pPr>
      <w:ind w:left="720"/>
      <w:contextualSpacing/>
    </w:pPr>
    <w:rPr>
      <w:lang w:val="ru-RU"/>
    </w:rPr>
  </w:style>
  <w:style w:type="character" w:customStyle="1" w:styleId="a6">
    <w:name w:val="Абзац списка Знак"/>
    <w:link w:val="a5"/>
    <w:uiPriority w:val="34"/>
    <w:rsid w:val="00F22CA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6248</Words>
  <Characters>3562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Polishchuk</cp:lastModifiedBy>
  <cp:revision>3</cp:revision>
  <dcterms:created xsi:type="dcterms:W3CDTF">2025-04-15T11:00:00Z</dcterms:created>
  <dcterms:modified xsi:type="dcterms:W3CDTF">2025-04-15T11:00:00Z</dcterms:modified>
</cp:coreProperties>
</file>