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proofErr w:type="spellStart"/>
      <w:r w:rsidRPr="00BB75C4">
        <w:rPr>
          <w:color w:val="333333"/>
          <w:sz w:val="28"/>
          <w:szCs w:val="28"/>
        </w:rPr>
        <w:t>Шановні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учасники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атестаційного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процесу</w:t>
      </w:r>
      <w:proofErr w:type="spellEnd"/>
      <w:r w:rsidRPr="00BB75C4">
        <w:rPr>
          <w:color w:val="333333"/>
          <w:sz w:val="28"/>
          <w:szCs w:val="28"/>
        </w:rPr>
        <w:t>!</w:t>
      </w: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proofErr w:type="spellStart"/>
      <w:r w:rsidRPr="00BB75C4">
        <w:rPr>
          <w:color w:val="333333"/>
          <w:sz w:val="28"/>
          <w:szCs w:val="28"/>
        </w:rPr>
        <w:t>Абзацом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шостим</w:t>
      </w:r>
      <w:proofErr w:type="spellEnd"/>
      <w:r w:rsidRPr="00BB75C4">
        <w:rPr>
          <w:color w:val="333333"/>
          <w:sz w:val="28"/>
          <w:szCs w:val="28"/>
        </w:rPr>
        <w:t xml:space="preserve"> пункту 2 Наказу </w:t>
      </w:r>
      <w:proofErr w:type="spellStart"/>
      <w:r w:rsidRPr="00BB75C4">
        <w:rPr>
          <w:color w:val="333333"/>
          <w:sz w:val="28"/>
          <w:szCs w:val="28"/>
        </w:rPr>
        <w:t>Міністерства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освіти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і</w:t>
      </w:r>
      <w:proofErr w:type="spellEnd"/>
      <w:r w:rsidRPr="00BB75C4">
        <w:rPr>
          <w:color w:val="333333"/>
          <w:sz w:val="28"/>
          <w:szCs w:val="28"/>
        </w:rPr>
        <w:t xml:space="preserve"> науки </w:t>
      </w:r>
      <w:proofErr w:type="spellStart"/>
      <w:r w:rsidRPr="00BB75C4">
        <w:rPr>
          <w:color w:val="333333"/>
          <w:sz w:val="28"/>
          <w:szCs w:val="28"/>
        </w:rPr>
        <w:t>України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від</w:t>
      </w:r>
      <w:proofErr w:type="spellEnd"/>
      <w:r w:rsidRPr="00BB75C4">
        <w:rPr>
          <w:color w:val="333333"/>
          <w:sz w:val="28"/>
          <w:szCs w:val="28"/>
        </w:rPr>
        <w:t xml:space="preserve"> 16 </w:t>
      </w:r>
      <w:proofErr w:type="spellStart"/>
      <w:r w:rsidRPr="00BB75C4">
        <w:rPr>
          <w:color w:val="333333"/>
          <w:sz w:val="28"/>
          <w:szCs w:val="28"/>
        </w:rPr>
        <w:t>березня</w:t>
      </w:r>
      <w:proofErr w:type="spellEnd"/>
      <w:r w:rsidRPr="00BB75C4">
        <w:rPr>
          <w:color w:val="333333"/>
          <w:sz w:val="28"/>
          <w:szCs w:val="28"/>
        </w:rPr>
        <w:t xml:space="preserve"> 2020 року № 406 </w:t>
      </w:r>
      <w:proofErr w:type="spellStart"/>
      <w:r w:rsidRPr="00BB75C4">
        <w:rPr>
          <w:color w:val="333333"/>
          <w:sz w:val="28"/>
          <w:szCs w:val="28"/>
        </w:rPr>
        <w:t>було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визначено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необхідність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перенесення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gramStart"/>
      <w:r w:rsidRPr="00BB75C4">
        <w:rPr>
          <w:color w:val="333333"/>
          <w:sz w:val="28"/>
          <w:szCs w:val="28"/>
        </w:rPr>
        <w:t>на</w:t>
      </w:r>
      <w:proofErr w:type="gram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пері</w:t>
      </w:r>
      <w:proofErr w:type="gramStart"/>
      <w:r w:rsidRPr="00BB75C4">
        <w:rPr>
          <w:color w:val="333333"/>
          <w:sz w:val="28"/>
          <w:szCs w:val="28"/>
        </w:rPr>
        <w:t>од</w:t>
      </w:r>
      <w:proofErr w:type="spellEnd"/>
      <w:proofErr w:type="gramEnd"/>
      <w:r w:rsidRPr="00BB75C4">
        <w:rPr>
          <w:color w:val="333333"/>
          <w:sz w:val="28"/>
          <w:szCs w:val="28"/>
        </w:rPr>
        <w:t xml:space="preserve"> карантину </w:t>
      </w:r>
      <w:proofErr w:type="spellStart"/>
      <w:r w:rsidRPr="00BB75C4">
        <w:rPr>
          <w:color w:val="333333"/>
          <w:sz w:val="28"/>
          <w:szCs w:val="28"/>
        </w:rPr>
        <w:t>засідань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спеціалізованих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вчених</w:t>
      </w:r>
      <w:proofErr w:type="spellEnd"/>
      <w:r w:rsidRPr="00BB75C4">
        <w:rPr>
          <w:color w:val="333333"/>
          <w:sz w:val="28"/>
          <w:szCs w:val="28"/>
        </w:rPr>
        <w:t xml:space="preserve"> рад.</w:t>
      </w: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proofErr w:type="spellStart"/>
      <w:r w:rsidRPr="00BB75C4">
        <w:rPr>
          <w:color w:val="333333"/>
          <w:sz w:val="28"/>
          <w:szCs w:val="28"/>
        </w:rPr>
        <w:t>Постановою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Кабінету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Міні</w:t>
      </w:r>
      <w:proofErr w:type="gramStart"/>
      <w:r w:rsidRPr="00BB75C4">
        <w:rPr>
          <w:color w:val="333333"/>
          <w:sz w:val="28"/>
          <w:szCs w:val="28"/>
        </w:rPr>
        <w:t>стр</w:t>
      </w:r>
      <w:proofErr w:type="gramEnd"/>
      <w:r w:rsidRPr="00BB75C4">
        <w:rPr>
          <w:color w:val="333333"/>
          <w:sz w:val="28"/>
          <w:szCs w:val="28"/>
        </w:rPr>
        <w:t>ів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України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від</w:t>
      </w:r>
      <w:proofErr w:type="spellEnd"/>
      <w:r w:rsidRPr="00BB75C4">
        <w:rPr>
          <w:color w:val="333333"/>
          <w:sz w:val="28"/>
          <w:szCs w:val="28"/>
        </w:rPr>
        <w:t xml:space="preserve"> 20 </w:t>
      </w:r>
      <w:proofErr w:type="spellStart"/>
      <w:r w:rsidRPr="00BB75C4">
        <w:rPr>
          <w:color w:val="333333"/>
          <w:sz w:val="28"/>
          <w:szCs w:val="28"/>
        </w:rPr>
        <w:t>травня</w:t>
      </w:r>
      <w:proofErr w:type="spellEnd"/>
      <w:r w:rsidRPr="00BB75C4">
        <w:rPr>
          <w:color w:val="333333"/>
          <w:sz w:val="28"/>
          <w:szCs w:val="28"/>
        </w:rPr>
        <w:t xml:space="preserve"> 2020 року № 392 карантин </w:t>
      </w:r>
      <w:proofErr w:type="spellStart"/>
      <w:r w:rsidRPr="00BB75C4">
        <w:rPr>
          <w:color w:val="333333"/>
          <w:sz w:val="28"/>
          <w:szCs w:val="28"/>
        </w:rPr>
        <w:t>був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подовжений</w:t>
      </w:r>
      <w:proofErr w:type="spellEnd"/>
      <w:r w:rsidRPr="00BB75C4">
        <w:rPr>
          <w:color w:val="333333"/>
          <w:sz w:val="28"/>
          <w:szCs w:val="28"/>
        </w:rPr>
        <w:t xml:space="preserve"> до 22 </w:t>
      </w:r>
      <w:proofErr w:type="spellStart"/>
      <w:r w:rsidRPr="00BB75C4">
        <w:rPr>
          <w:color w:val="333333"/>
          <w:sz w:val="28"/>
          <w:szCs w:val="28"/>
        </w:rPr>
        <w:t>червня</w:t>
      </w:r>
      <w:proofErr w:type="spellEnd"/>
      <w:r w:rsidRPr="00BB75C4">
        <w:rPr>
          <w:color w:val="333333"/>
          <w:sz w:val="28"/>
          <w:szCs w:val="28"/>
        </w:rPr>
        <w:t xml:space="preserve"> 2020 року.</w:t>
      </w: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proofErr w:type="spellStart"/>
      <w:r w:rsidRPr="00BB75C4">
        <w:rPr>
          <w:color w:val="333333"/>
          <w:sz w:val="28"/>
          <w:szCs w:val="28"/>
        </w:rPr>
        <w:t>Водночас</w:t>
      </w:r>
      <w:proofErr w:type="spellEnd"/>
      <w:r w:rsidRPr="00BB75C4">
        <w:rPr>
          <w:color w:val="333333"/>
          <w:sz w:val="28"/>
          <w:szCs w:val="28"/>
        </w:rPr>
        <w:t>, пунктом 4</w:t>
      </w:r>
      <w:proofErr w:type="gramStart"/>
      <w:r w:rsidRPr="00BB75C4">
        <w:rPr>
          <w:color w:val="333333"/>
          <w:sz w:val="28"/>
          <w:szCs w:val="28"/>
        </w:rPr>
        <w:t> П</w:t>
      </w:r>
      <w:proofErr w:type="gramEnd"/>
      <w:r w:rsidRPr="00BB75C4">
        <w:rPr>
          <w:color w:val="333333"/>
          <w:sz w:val="28"/>
          <w:szCs w:val="28"/>
        </w:rPr>
        <w:t xml:space="preserve">останови </w:t>
      </w:r>
      <w:proofErr w:type="spellStart"/>
      <w:r w:rsidRPr="00BB75C4">
        <w:rPr>
          <w:color w:val="333333"/>
          <w:sz w:val="28"/>
          <w:szCs w:val="28"/>
        </w:rPr>
        <w:t>запроваджується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послаблення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протиепідемічних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заходів</w:t>
      </w:r>
      <w:proofErr w:type="spellEnd"/>
      <w:r w:rsidRPr="00BB75C4">
        <w:rPr>
          <w:color w:val="333333"/>
          <w:sz w:val="28"/>
          <w:szCs w:val="28"/>
        </w:rPr>
        <w:t>.</w:t>
      </w: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proofErr w:type="spellStart"/>
      <w:r w:rsidRPr="00BB75C4">
        <w:rPr>
          <w:color w:val="333333"/>
          <w:sz w:val="28"/>
          <w:szCs w:val="28"/>
        </w:rPr>
        <w:t>Зокрема</w:t>
      </w:r>
      <w:proofErr w:type="spellEnd"/>
      <w:r w:rsidRPr="00BB75C4">
        <w:rPr>
          <w:color w:val="333333"/>
          <w:sz w:val="28"/>
          <w:szCs w:val="28"/>
        </w:rPr>
        <w:t xml:space="preserve">, </w:t>
      </w:r>
      <w:proofErr w:type="spellStart"/>
      <w:r w:rsidRPr="00BB75C4">
        <w:rPr>
          <w:color w:val="333333"/>
          <w:sz w:val="28"/>
          <w:szCs w:val="28"/>
        </w:rPr>
        <w:t>з</w:t>
      </w:r>
      <w:proofErr w:type="spellEnd"/>
      <w:r w:rsidRPr="00BB75C4">
        <w:rPr>
          <w:color w:val="333333"/>
          <w:sz w:val="28"/>
          <w:szCs w:val="28"/>
        </w:rPr>
        <w:t xml:space="preserve"> 1 </w:t>
      </w:r>
      <w:proofErr w:type="spellStart"/>
      <w:r w:rsidRPr="00BB75C4">
        <w:rPr>
          <w:color w:val="333333"/>
          <w:sz w:val="28"/>
          <w:szCs w:val="28"/>
        </w:rPr>
        <w:t>червня</w:t>
      </w:r>
      <w:proofErr w:type="spellEnd"/>
      <w:r w:rsidRPr="00BB75C4">
        <w:rPr>
          <w:color w:val="333333"/>
          <w:sz w:val="28"/>
          <w:szCs w:val="28"/>
        </w:rPr>
        <w:t xml:space="preserve"> 2020 року </w:t>
      </w:r>
      <w:proofErr w:type="spellStart"/>
      <w:r w:rsidRPr="00BB75C4">
        <w:rPr>
          <w:color w:val="333333"/>
          <w:sz w:val="28"/>
          <w:szCs w:val="28"/>
        </w:rPr>
        <w:t>дозволяється</w:t>
      </w:r>
      <w:proofErr w:type="spellEnd"/>
      <w:r w:rsidRPr="00BB75C4">
        <w:rPr>
          <w:color w:val="333333"/>
          <w:sz w:val="28"/>
          <w:szCs w:val="28"/>
        </w:rPr>
        <w:t xml:space="preserve"> участь </w:t>
      </w:r>
      <w:proofErr w:type="spellStart"/>
      <w:r w:rsidRPr="00BB75C4">
        <w:rPr>
          <w:color w:val="333333"/>
          <w:sz w:val="28"/>
          <w:szCs w:val="28"/>
        </w:rPr>
        <w:t>публічному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захисті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наукових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досягнень</w:t>
      </w:r>
      <w:proofErr w:type="spellEnd"/>
      <w:r w:rsidRPr="00BB75C4">
        <w:rPr>
          <w:color w:val="333333"/>
          <w:sz w:val="28"/>
          <w:szCs w:val="28"/>
        </w:rPr>
        <w:t xml:space="preserve"> у </w:t>
      </w:r>
      <w:proofErr w:type="spellStart"/>
      <w:r w:rsidRPr="00BB75C4">
        <w:rPr>
          <w:color w:val="333333"/>
          <w:sz w:val="28"/>
          <w:szCs w:val="28"/>
        </w:rPr>
        <w:t>формі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дисертацій</w:t>
      </w:r>
      <w:proofErr w:type="spellEnd"/>
      <w:r w:rsidRPr="00BB75C4">
        <w:rPr>
          <w:color w:val="333333"/>
          <w:sz w:val="28"/>
          <w:szCs w:val="28"/>
        </w:rPr>
        <w:t xml:space="preserve"> та </w:t>
      </w:r>
      <w:proofErr w:type="spellStart"/>
      <w:r w:rsidRPr="00BB75C4">
        <w:rPr>
          <w:color w:val="333333"/>
          <w:sz w:val="28"/>
          <w:szCs w:val="28"/>
        </w:rPr>
        <w:t>відповідних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BB75C4">
        <w:rPr>
          <w:color w:val="333333"/>
          <w:sz w:val="28"/>
          <w:szCs w:val="28"/>
        </w:rPr>
        <w:t>п</w:t>
      </w:r>
      <w:proofErr w:type="gramEnd"/>
      <w:r w:rsidRPr="00BB75C4">
        <w:rPr>
          <w:color w:val="333333"/>
          <w:sz w:val="28"/>
          <w:szCs w:val="28"/>
        </w:rPr>
        <w:t>ідготовчих</w:t>
      </w:r>
      <w:proofErr w:type="spellEnd"/>
      <w:r w:rsidRPr="00BB75C4">
        <w:rPr>
          <w:color w:val="333333"/>
          <w:sz w:val="28"/>
          <w:szCs w:val="28"/>
        </w:rPr>
        <w:t xml:space="preserve"> заходах.</w:t>
      </w: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proofErr w:type="spellStart"/>
      <w:r w:rsidRPr="00BB75C4">
        <w:rPr>
          <w:color w:val="333333"/>
          <w:sz w:val="28"/>
          <w:szCs w:val="28"/>
        </w:rPr>
        <w:t>Однак</w:t>
      </w:r>
      <w:proofErr w:type="spellEnd"/>
      <w:r w:rsidRPr="00BB75C4">
        <w:rPr>
          <w:color w:val="333333"/>
          <w:sz w:val="28"/>
          <w:szCs w:val="28"/>
        </w:rPr>
        <w:t xml:space="preserve">, </w:t>
      </w:r>
      <w:proofErr w:type="spellStart"/>
      <w:r w:rsidRPr="00BB75C4">
        <w:rPr>
          <w:color w:val="333333"/>
          <w:sz w:val="28"/>
          <w:szCs w:val="28"/>
        </w:rPr>
        <w:t>згідно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з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абзацом</w:t>
      </w:r>
      <w:proofErr w:type="spellEnd"/>
      <w:r w:rsidRPr="00BB75C4">
        <w:rPr>
          <w:color w:val="333333"/>
          <w:sz w:val="28"/>
          <w:szCs w:val="28"/>
        </w:rPr>
        <w:t xml:space="preserve"> 6 пункту 4 Постанови </w:t>
      </w:r>
      <w:proofErr w:type="spellStart"/>
      <w:r w:rsidRPr="00BB75C4">
        <w:rPr>
          <w:color w:val="000000"/>
          <w:sz w:val="28"/>
          <w:szCs w:val="28"/>
        </w:rPr>
        <w:t>п</w:t>
      </w:r>
      <w:r w:rsidRPr="00BB75C4">
        <w:rPr>
          <w:color w:val="000000"/>
          <w:sz w:val="28"/>
          <w:szCs w:val="28"/>
          <w:shd w:val="clear" w:color="auto" w:fill="FFFFFF"/>
        </w:rPr>
        <w:t>ослаблення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протиепідемічних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застосовується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припиняється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регіону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BB75C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BB75C4">
        <w:rPr>
          <w:color w:val="000000"/>
          <w:sz w:val="28"/>
          <w:szCs w:val="28"/>
          <w:shd w:val="clear" w:color="auto" w:fill="FFFFFF"/>
        </w:rPr>
        <w:t>ідставі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регіональної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техногенно-екологічної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безпеки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надзвичайних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ситуацій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, яке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приймається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урахуванням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оцінки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епідемічної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ситуації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наявності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регіоні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ознак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послаблення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протиепідемічних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визначених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цією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>.</w:t>
      </w: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proofErr w:type="spellStart"/>
      <w:proofErr w:type="gramStart"/>
      <w:r w:rsidRPr="00BB75C4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BB75C4">
        <w:rPr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послаблення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протиепідемічних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переглядається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рідше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одного разу на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сім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днів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урахуванням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результатів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оцінки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поточної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епідемічної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ситуації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регіоні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>.</w:t>
      </w: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r w:rsidRPr="00BB75C4">
        <w:rPr>
          <w:color w:val="000000"/>
          <w:sz w:val="28"/>
          <w:szCs w:val="28"/>
          <w:shd w:val="clear" w:color="auto" w:fill="FFFFFF"/>
        </w:rPr>
        <w:br/>
      </w: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r w:rsidRPr="00BB75C4">
        <w:rPr>
          <w:color w:val="000000"/>
          <w:sz w:val="28"/>
          <w:szCs w:val="28"/>
          <w:shd w:val="clear" w:color="auto" w:fill="FFFFFF"/>
        </w:rPr>
        <w:t xml:space="preserve">Як приклад,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приводжу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Протокол </w:t>
      </w:r>
      <w:proofErr w:type="spellStart"/>
      <w:proofErr w:type="gramStart"/>
      <w:r w:rsidRPr="00BB75C4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BB75C4">
        <w:rPr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(див.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посилання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обласної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>....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25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травня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2020 року.</w:t>
      </w: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Зверніть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увагу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даному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Протоколі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послаблення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передбачені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392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червня</w:t>
      </w:r>
      <w:proofErr w:type="spellEnd"/>
      <w:proofErr w:type="gramStart"/>
      <w:r w:rsidRPr="00BB75C4">
        <w:rPr>
          <w:color w:val="000000"/>
          <w:sz w:val="28"/>
          <w:szCs w:val="28"/>
          <w:shd w:val="clear" w:color="auto" w:fill="FFFFFF"/>
        </w:rPr>
        <w:t> </w:t>
      </w:r>
      <w:r w:rsidRPr="00BB75C4">
        <w:rPr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BB75C4">
        <w:rPr>
          <w:b/>
          <w:bCs/>
          <w:color w:val="000000"/>
          <w:sz w:val="28"/>
          <w:szCs w:val="28"/>
          <w:shd w:val="clear" w:color="auto" w:fill="FFFFFF"/>
        </w:rPr>
        <w:t>ІДСУТНІ</w:t>
      </w:r>
      <w:r w:rsidRPr="00BB75C4">
        <w:rPr>
          <w:color w:val="000000"/>
          <w:sz w:val="28"/>
          <w:szCs w:val="28"/>
          <w:shd w:val="clear" w:color="auto" w:fill="FFFFFF"/>
        </w:rPr>
        <w:t>!</w:t>
      </w: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r w:rsidRPr="00BB75C4">
        <w:rPr>
          <w:color w:val="000000"/>
          <w:sz w:val="28"/>
          <w:szCs w:val="28"/>
          <w:shd w:val="clear" w:color="auto" w:fill="FFFFFF"/>
        </w:rPr>
        <w:br/>
      </w: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r w:rsidRPr="00BB75C4">
        <w:rPr>
          <w:color w:val="000000"/>
          <w:sz w:val="28"/>
          <w:szCs w:val="28"/>
          <w:shd w:val="clear" w:color="auto" w:fill="FFFFFF"/>
        </w:rPr>
        <w:t xml:space="preserve">Прошу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керівників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спецрад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вчених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секретарів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BB75C4">
        <w:rPr>
          <w:b/>
          <w:bCs/>
          <w:color w:val="000000"/>
          <w:sz w:val="28"/>
          <w:szCs w:val="28"/>
          <w:shd w:val="clear" w:color="auto" w:fill="FFFFFF"/>
        </w:rPr>
        <w:t>уточнювати</w:t>
      </w:r>
      <w:proofErr w:type="spellEnd"/>
      <w:r w:rsidRPr="00BB75C4">
        <w:rPr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B75C4">
        <w:rPr>
          <w:b/>
          <w:bCs/>
          <w:color w:val="000000"/>
          <w:sz w:val="28"/>
          <w:szCs w:val="28"/>
          <w:shd w:val="clear" w:color="auto" w:fill="FFFFFF"/>
        </w:rPr>
        <w:t>наявність</w:t>
      </w:r>
      <w:proofErr w:type="spellEnd"/>
      <w:r w:rsidRPr="00BB75C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75C4">
        <w:rPr>
          <w:b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Pr="00BB75C4">
        <w:rPr>
          <w:b/>
          <w:bCs/>
          <w:color w:val="000000"/>
          <w:sz w:val="28"/>
          <w:szCs w:val="28"/>
          <w:shd w:val="clear" w:color="auto" w:fill="FFFFFF"/>
        </w:rPr>
        <w:t>ішень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обласних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......, про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послаблення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протиепідемічних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заходів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>.</w:t>
      </w: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Відновлення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засідань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спеціалізованих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вчених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рад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слід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планувати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B75C4">
        <w:rPr>
          <w:color w:val="333333"/>
          <w:sz w:val="28"/>
          <w:szCs w:val="28"/>
          <w:shd w:val="clear" w:color="auto" w:fill="FFFFFF"/>
        </w:rPr>
        <w:t>у</w:t>
      </w:r>
      <w:proofErr w:type="gramEnd"/>
      <w:r w:rsidRPr="00BB75C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відповідно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вимог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дозволів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рекомендацій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КМУ, МОН,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регіональних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комісій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з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техногенно-екологічної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безпеки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надзвичайних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ситуацій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закладів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вищої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освіти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наукових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установ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>.</w:t>
      </w: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proofErr w:type="spellStart"/>
      <w:r w:rsidRPr="00BB75C4">
        <w:rPr>
          <w:color w:val="333333"/>
          <w:sz w:val="28"/>
          <w:szCs w:val="28"/>
        </w:rPr>
        <w:t>Бажаю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швидкого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відновлення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роботи</w:t>
      </w:r>
      <w:proofErr w:type="spellEnd"/>
      <w:r w:rsidRPr="00BB75C4">
        <w:rPr>
          <w:color w:val="333333"/>
          <w:sz w:val="28"/>
          <w:szCs w:val="28"/>
        </w:rPr>
        <w:t xml:space="preserve"> </w:t>
      </w:r>
      <w:proofErr w:type="spellStart"/>
      <w:r w:rsidRPr="00BB75C4">
        <w:rPr>
          <w:color w:val="333333"/>
          <w:sz w:val="28"/>
          <w:szCs w:val="28"/>
        </w:rPr>
        <w:t>спецрад</w:t>
      </w:r>
      <w:proofErr w:type="spellEnd"/>
      <w:r w:rsidRPr="00BB75C4">
        <w:rPr>
          <w:color w:val="333333"/>
          <w:sz w:val="28"/>
          <w:szCs w:val="28"/>
        </w:rPr>
        <w:t>!</w:t>
      </w: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hyperlink r:id="rId4" w:tgtFrame="_blank" w:history="1">
        <w:r w:rsidRPr="00BB75C4">
          <w:rPr>
            <w:color w:val="0186BA"/>
            <w:sz w:val="28"/>
            <w:u w:val="single"/>
          </w:rPr>
          <w:t>https://mon.gov.ua/ua/npa/pro-organizacijni-zahodi-dlya-zapobigannya-poshirennyu-koronavirusu-s-ovid-19</w:t>
        </w:r>
      </w:hyperlink>
      <w:r w:rsidRPr="00BB75C4">
        <w:rPr>
          <w:color w:val="333333"/>
          <w:sz w:val="28"/>
          <w:szCs w:val="28"/>
        </w:rPr>
        <w:t> - наказ МОН № 406</w:t>
      </w: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hyperlink r:id="rId5" w:tgtFrame="_blank" w:history="1">
        <w:r w:rsidRPr="00BB75C4">
          <w:rPr>
            <w:color w:val="0186BA"/>
            <w:sz w:val="28"/>
            <w:u w:val="single"/>
          </w:rPr>
          <w:t>https://zakon.rada.gov.ua/laws/show/392-2020-%D0%BF</w:t>
        </w:r>
      </w:hyperlink>
      <w:r w:rsidRPr="00BB75C4">
        <w:rPr>
          <w:color w:val="333333"/>
          <w:sz w:val="28"/>
          <w:szCs w:val="28"/>
        </w:rPr>
        <w:t> - постанова КМУ № 392</w:t>
      </w:r>
    </w:p>
    <w:p w:rsidR="00BB75C4" w:rsidRPr="00BB75C4" w:rsidRDefault="00BB75C4" w:rsidP="00BB75C4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</w:p>
    <w:p w:rsidR="00D75E60" w:rsidRPr="0003463F" w:rsidRDefault="00BB75C4" w:rsidP="0003463F">
      <w:pPr>
        <w:shd w:val="clear" w:color="auto" w:fill="FFFFFF"/>
        <w:rPr>
          <w:rFonts w:ascii="Verdana" w:hAnsi="Verdana"/>
          <w:color w:val="333333"/>
          <w:sz w:val="17"/>
          <w:szCs w:val="17"/>
          <w:lang w:val="uk-UA"/>
        </w:rPr>
      </w:pPr>
      <w:hyperlink r:id="rId6" w:tgtFrame="_blank" w:history="1">
        <w:r w:rsidRPr="00BB75C4">
          <w:rPr>
            <w:color w:val="0186BA"/>
            <w:sz w:val="28"/>
            <w:u w:val="single"/>
          </w:rPr>
          <w:t>http://koda.gov.ua/oblderzhadministratsija/struktura/strukturni-pidrozdili-oda/departament-z-pitan-civilnogo-zakhi/protokoli-teb-ta-ns/</w:t>
        </w:r>
      </w:hyperlink>
      <w:r w:rsidRPr="00BB75C4">
        <w:rPr>
          <w:color w:val="333333"/>
          <w:sz w:val="28"/>
          <w:szCs w:val="28"/>
        </w:rPr>
        <w:t> - п</w:t>
      </w:r>
      <w:r w:rsidRPr="00BB75C4">
        <w:rPr>
          <w:color w:val="333333"/>
          <w:sz w:val="28"/>
          <w:szCs w:val="28"/>
          <w:shd w:val="clear" w:color="auto" w:fill="FFFFFF"/>
        </w:rPr>
        <w:t xml:space="preserve">ротокол № 16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Київської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обласної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333333"/>
          <w:sz w:val="28"/>
          <w:szCs w:val="28"/>
          <w:shd w:val="clear" w:color="auto" w:fill="FFFFFF"/>
        </w:rPr>
        <w:t>комісії</w:t>
      </w:r>
      <w:proofErr w:type="spellEnd"/>
      <w:r w:rsidRPr="00BB75C4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техногенно-екологічної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безпеки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надзвичайних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ситуацій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5C4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B75C4">
        <w:rPr>
          <w:color w:val="000000"/>
          <w:sz w:val="28"/>
          <w:szCs w:val="28"/>
          <w:shd w:val="clear" w:color="auto" w:fill="FFFFFF"/>
        </w:rPr>
        <w:t xml:space="preserve"> 25.05.2020 р.</w:t>
      </w:r>
    </w:p>
    <w:sectPr w:rsidR="00D75E60" w:rsidRPr="0003463F" w:rsidSect="000346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5C4"/>
    <w:rsid w:val="0003463F"/>
    <w:rsid w:val="00201866"/>
    <w:rsid w:val="00973FB0"/>
    <w:rsid w:val="00BB75C4"/>
    <w:rsid w:val="00C92BB4"/>
    <w:rsid w:val="00D7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B4"/>
  </w:style>
  <w:style w:type="paragraph" w:styleId="3">
    <w:name w:val="heading 3"/>
    <w:basedOn w:val="a"/>
    <w:next w:val="a"/>
    <w:link w:val="30"/>
    <w:qFormat/>
    <w:rsid w:val="00C92BB4"/>
    <w:pPr>
      <w:keepNext/>
      <w:ind w:firstLine="720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C92B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2BB4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C92BB4"/>
    <w:rPr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B75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a.gov.ua/oblderzhadministratsija/struktura/strukturni-pidrozdili-oda/departament-z-pitan-civilnogo-zakhi/protokoli-teb-ta-ns/" TargetMode="External"/><Relationship Id="rId5" Type="http://schemas.openxmlformats.org/officeDocument/2006/relationships/hyperlink" Target="https://zakon.rada.gov.ua/laws/show/392-2020-%D0%BF" TargetMode="External"/><Relationship Id="rId4" Type="http://schemas.openxmlformats.org/officeDocument/2006/relationships/hyperlink" Target="https://mon.gov.ua/ua/npa/pro-organizacijni-zahodi-dlya-zapobigannya-poshirennyu-koronavirusu-s-ovid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2020-05-29T07:10:00Z</dcterms:created>
  <dcterms:modified xsi:type="dcterms:W3CDTF">2020-05-29T07:12:00Z</dcterms:modified>
</cp:coreProperties>
</file>